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A967C3" w14:textId="753F664E" w:rsidR="009C67B7" w:rsidRPr="009C67B7" w:rsidRDefault="009C67B7" w:rsidP="009C67B7">
      <w:pPr>
        <w:tabs>
          <w:tab w:val="center" w:pos="4536"/>
          <w:tab w:val="right" w:pos="9072"/>
        </w:tabs>
        <w:rPr>
          <w:rFonts w:ascii="Times New Roman" w:hAnsi="Times New Roman"/>
          <w:b/>
          <w:bCs/>
          <w:sz w:val="28"/>
        </w:rPr>
      </w:pPr>
      <w:bookmarkStart w:id="0" w:name="_Hlk53738101"/>
      <w:r w:rsidRPr="009C67B7">
        <w:rPr>
          <w:rFonts w:ascii="Times New Roman" w:hAnsi="Times New Roman"/>
          <w:b/>
          <w:bCs/>
          <w:sz w:val="28"/>
        </w:rPr>
        <w:t>3GPP TSG RAN WG1 #103-e</w:t>
      </w:r>
      <w:r>
        <w:rPr>
          <w:rFonts w:ascii="Times New Roman" w:hAnsi="Times New Roman"/>
          <w:b/>
          <w:bCs/>
          <w:sz w:val="28"/>
        </w:rPr>
        <w:t xml:space="preserve">                                  </w:t>
      </w:r>
      <w:r w:rsidRPr="009C67B7">
        <w:rPr>
          <w:rFonts w:ascii="Times New Roman" w:hAnsi="Times New Roman"/>
          <w:b/>
          <w:bCs/>
          <w:sz w:val="28"/>
        </w:rPr>
        <w:t>R1-20</w:t>
      </w:r>
      <w:r w:rsidR="005F2017">
        <w:rPr>
          <w:rFonts w:ascii="Times New Roman" w:hAnsi="Times New Roman"/>
          <w:b/>
          <w:bCs/>
          <w:sz w:val="28"/>
        </w:rPr>
        <w:t>08724</w:t>
      </w:r>
    </w:p>
    <w:p w14:paraId="7AC68D3C" w14:textId="5B67BA57" w:rsidR="00392E72" w:rsidRDefault="009C67B7" w:rsidP="009C67B7">
      <w:pPr>
        <w:tabs>
          <w:tab w:val="center" w:pos="4536"/>
          <w:tab w:val="right" w:pos="9072"/>
        </w:tabs>
        <w:rPr>
          <w:rFonts w:ascii="Times New Roman" w:hAnsi="Times New Roman"/>
          <w:b/>
          <w:bCs/>
          <w:sz w:val="28"/>
        </w:rPr>
      </w:pPr>
      <w:r w:rsidRPr="009C67B7">
        <w:rPr>
          <w:rFonts w:ascii="Times New Roman" w:hAnsi="Times New Roman"/>
          <w:b/>
          <w:bCs/>
          <w:sz w:val="28"/>
        </w:rPr>
        <w:t>e-Meeting, October 26</w:t>
      </w:r>
      <w:r w:rsidRPr="009C67B7">
        <w:rPr>
          <w:rFonts w:ascii="Times New Roman" w:hAnsi="Times New Roman"/>
          <w:b/>
          <w:bCs/>
          <w:sz w:val="28"/>
          <w:vertAlign w:val="superscript"/>
        </w:rPr>
        <w:t>th</w:t>
      </w:r>
      <w:r>
        <w:rPr>
          <w:rFonts w:ascii="Times New Roman" w:hAnsi="Times New Roman"/>
          <w:b/>
          <w:bCs/>
          <w:sz w:val="28"/>
        </w:rPr>
        <w:t xml:space="preserve"> </w:t>
      </w:r>
      <w:r w:rsidRPr="009C67B7">
        <w:rPr>
          <w:rFonts w:ascii="Times New Roman" w:hAnsi="Times New Roman"/>
          <w:b/>
          <w:bCs/>
          <w:sz w:val="28"/>
        </w:rPr>
        <w:t>– November 13</w:t>
      </w:r>
      <w:r w:rsidRPr="009C67B7">
        <w:rPr>
          <w:rFonts w:ascii="Times New Roman" w:hAnsi="Times New Roman"/>
          <w:b/>
          <w:bCs/>
          <w:sz w:val="28"/>
          <w:vertAlign w:val="superscript"/>
        </w:rPr>
        <w:t>th</w:t>
      </w:r>
      <w:r w:rsidRPr="009C67B7">
        <w:rPr>
          <w:rFonts w:ascii="Times New Roman" w:hAnsi="Times New Roman"/>
          <w:b/>
          <w:bCs/>
          <w:sz w:val="28"/>
        </w:rPr>
        <w:t>, 2020</w:t>
      </w:r>
    </w:p>
    <w:bookmarkEnd w:id="0"/>
    <w:p w14:paraId="419914A7" w14:textId="77777777" w:rsidR="009C67B7" w:rsidRPr="009C67B7" w:rsidRDefault="009C67B7" w:rsidP="009C67B7">
      <w:pPr>
        <w:tabs>
          <w:tab w:val="center" w:pos="4536"/>
          <w:tab w:val="right" w:pos="9072"/>
        </w:tabs>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3B2F806A"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654673" w:rsidRPr="00654673">
        <w:rPr>
          <w:rFonts w:ascii="Times New Roman" w:eastAsia="MS Mincho" w:hAnsi="Times New Roman"/>
          <w:b/>
          <w:kern w:val="0"/>
          <w:sz w:val="24"/>
          <w:szCs w:val="20"/>
          <w:lang w:eastAsia="en-US"/>
        </w:rPr>
        <w:t>Correction on UL channel access procedure for NR-</w:t>
      </w:r>
      <w:r w:rsidR="00654673">
        <w:rPr>
          <w:rFonts w:ascii="Times New Roman" w:eastAsia="MS Mincho" w:hAnsi="Times New Roman"/>
          <w:b/>
          <w:kern w:val="0"/>
          <w:sz w:val="24"/>
          <w:szCs w:val="20"/>
          <w:lang w:eastAsia="en-US"/>
        </w:rPr>
        <w:t>U</w:t>
      </w:r>
    </w:p>
    <w:p w14:paraId="5161D142" w14:textId="7AF11463"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3878C8">
        <w:rPr>
          <w:rFonts w:ascii="Times New Roman" w:eastAsia="MS Mincho" w:hAnsi="Times New Roman"/>
          <w:b/>
          <w:kern w:val="0"/>
          <w:sz w:val="24"/>
          <w:szCs w:val="20"/>
          <w:lang w:eastAsia="en-US"/>
        </w:rPr>
        <w:t>7</w:t>
      </w:r>
      <w:r w:rsidR="00884F19">
        <w:rPr>
          <w:rFonts w:ascii="Times New Roman" w:hAnsi="Times New Roman"/>
          <w:b/>
          <w:kern w:val="0"/>
          <w:sz w:val="24"/>
          <w:szCs w:val="20"/>
        </w:rPr>
        <w:t>.</w:t>
      </w:r>
      <w:r w:rsidR="003D6A9B">
        <w:rPr>
          <w:rFonts w:ascii="Times New Roman" w:hAnsi="Times New Roman"/>
          <w:b/>
          <w:kern w:val="0"/>
          <w:sz w:val="24"/>
          <w:szCs w:val="20"/>
        </w:rPr>
        <w:t>2.2</w:t>
      </w:r>
    </w:p>
    <w:p w14:paraId="30A5B408" w14:textId="180586B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EE549F" w:rsidRPr="00566B1C">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184C8CB0" w14:textId="5BA868F2" w:rsidR="009604DD" w:rsidRDefault="004227FD" w:rsidP="00E419CC">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w:t>
      </w:r>
      <w:r w:rsidR="007D3CD8">
        <w:rPr>
          <w:rFonts w:ascii="Times New Roman" w:hAnsi="Times New Roman"/>
          <w:kern w:val="0"/>
          <w:sz w:val="22"/>
        </w:rPr>
        <w:t>discuss</w:t>
      </w:r>
      <w:r w:rsidR="006124D9">
        <w:rPr>
          <w:rFonts w:ascii="Times New Roman" w:hAnsi="Times New Roman"/>
          <w:kern w:val="0"/>
          <w:sz w:val="22"/>
        </w:rPr>
        <w:t xml:space="preserve"> </w:t>
      </w:r>
      <w:r w:rsidR="00CA2E36">
        <w:rPr>
          <w:rFonts w:ascii="Times New Roman" w:hAnsi="Times New Roman" w:hint="eastAsia"/>
          <w:kern w:val="0"/>
          <w:sz w:val="22"/>
        </w:rPr>
        <w:t>a</w:t>
      </w:r>
      <w:r w:rsidR="00CA2E36">
        <w:rPr>
          <w:rFonts w:ascii="Times New Roman" w:hAnsi="Times New Roman"/>
          <w:kern w:val="0"/>
          <w:sz w:val="22"/>
        </w:rPr>
        <w:t xml:space="preserve"> </w:t>
      </w:r>
      <w:r w:rsidR="0062064D">
        <w:rPr>
          <w:rFonts w:ascii="Times New Roman" w:hAnsi="Times New Roman"/>
          <w:kern w:val="0"/>
          <w:sz w:val="22"/>
        </w:rPr>
        <w:t xml:space="preserve">remaining </w:t>
      </w:r>
      <w:r w:rsidR="00317BEF">
        <w:rPr>
          <w:rFonts w:ascii="Times New Roman" w:hAnsi="Times New Roman"/>
          <w:kern w:val="0"/>
          <w:sz w:val="22"/>
        </w:rPr>
        <w:t>issue on channel access procedure for NR-U</w:t>
      </w:r>
      <w:r w:rsidR="00CA2E36">
        <w:rPr>
          <w:rFonts w:ascii="Times New Roman" w:hAnsi="Times New Roman"/>
          <w:kern w:val="0"/>
          <w:sz w:val="22"/>
        </w:rPr>
        <w:t>, i.e.</w:t>
      </w:r>
      <w:r w:rsidR="00774324">
        <w:rPr>
          <w:rFonts w:ascii="Times New Roman" w:hAnsi="Times New Roman"/>
          <w:kern w:val="0"/>
          <w:sz w:val="22"/>
        </w:rPr>
        <w:t>,</w:t>
      </w:r>
      <w:r w:rsidR="00CA2E36">
        <w:rPr>
          <w:rFonts w:ascii="Times New Roman" w:hAnsi="Times New Roman"/>
          <w:kern w:val="0"/>
          <w:sz w:val="22"/>
        </w:rPr>
        <w:t xml:space="preserve"> </w:t>
      </w:r>
      <w:r w:rsidR="00950D16">
        <w:rPr>
          <w:rFonts w:ascii="Times New Roman" w:hAnsi="Times New Roman"/>
          <w:kern w:val="0"/>
          <w:sz w:val="22"/>
        </w:rPr>
        <w:t>c</w:t>
      </w:r>
      <w:r w:rsidR="00950D16" w:rsidRPr="002211A3">
        <w:rPr>
          <w:rFonts w:ascii="Times New Roman" w:hAnsi="Times New Roman"/>
          <w:kern w:val="0"/>
          <w:sz w:val="22"/>
        </w:rPr>
        <w:t>hannel access procedure after LBT failure in case of multi-slot scheduling by multiple UL grants</w:t>
      </w:r>
      <w:r w:rsidR="00564395">
        <w:rPr>
          <w:rFonts w:ascii="Times New Roman" w:hAnsi="Times New Roman"/>
          <w:kern w:val="0"/>
          <w:sz w:val="22"/>
        </w:rPr>
        <w:t>.</w:t>
      </w:r>
      <w:r w:rsidR="00BD589A">
        <w:rPr>
          <w:rFonts w:ascii="Times New Roman" w:hAnsi="Times New Roman"/>
          <w:kern w:val="0"/>
          <w:sz w:val="22"/>
        </w:rPr>
        <w:t xml:space="preserve"> </w:t>
      </w:r>
      <w:r w:rsidR="0042052C">
        <w:rPr>
          <w:rFonts w:ascii="Times New Roman" w:hAnsi="Times New Roman"/>
          <w:kern w:val="0"/>
          <w:sz w:val="22"/>
        </w:rPr>
        <w:t>W</w:t>
      </w:r>
      <w:r w:rsidR="00BD589A">
        <w:rPr>
          <w:rFonts w:ascii="Times New Roman" w:hAnsi="Times New Roman"/>
          <w:kern w:val="0"/>
          <w:sz w:val="22"/>
        </w:rPr>
        <w:t>e</w:t>
      </w:r>
      <w:r w:rsidR="006124D9">
        <w:rPr>
          <w:rFonts w:ascii="Times New Roman" w:hAnsi="Times New Roman"/>
          <w:kern w:val="0"/>
          <w:sz w:val="22"/>
        </w:rPr>
        <w:t xml:space="preserve"> provide </w:t>
      </w:r>
      <w:r w:rsidR="00CA2E36">
        <w:rPr>
          <w:rFonts w:ascii="Times New Roman" w:hAnsi="Times New Roman"/>
          <w:kern w:val="0"/>
          <w:sz w:val="22"/>
        </w:rPr>
        <w:t xml:space="preserve">a </w:t>
      </w:r>
      <w:r w:rsidR="00BD589A">
        <w:rPr>
          <w:rFonts w:ascii="Times New Roman" w:hAnsi="Times New Roman"/>
          <w:kern w:val="0"/>
          <w:sz w:val="22"/>
        </w:rPr>
        <w:t xml:space="preserve">text proposal </w:t>
      </w:r>
      <w:r w:rsidR="00CA2E36">
        <w:rPr>
          <w:rFonts w:ascii="Times New Roman" w:hAnsi="Times New Roman"/>
          <w:kern w:val="0"/>
          <w:sz w:val="22"/>
        </w:rPr>
        <w:t>in the</w:t>
      </w:r>
      <w:r w:rsidR="00BD589A">
        <w:rPr>
          <w:rFonts w:ascii="Times New Roman" w:hAnsi="Times New Roman"/>
          <w:kern w:val="0"/>
          <w:sz w:val="22"/>
        </w:rPr>
        <w:t xml:space="preserve"> </w:t>
      </w:r>
      <w:r w:rsidR="006D45EC">
        <w:rPr>
          <w:rFonts w:ascii="Times New Roman" w:hAnsi="Times New Roman"/>
          <w:kern w:val="0"/>
          <w:sz w:val="22"/>
        </w:rPr>
        <w:t xml:space="preserve">current specification of </w:t>
      </w:r>
      <w:r w:rsidR="00BD589A">
        <w:rPr>
          <w:rFonts w:ascii="Times New Roman" w:hAnsi="Times New Roman"/>
          <w:kern w:val="0"/>
          <w:sz w:val="22"/>
        </w:rPr>
        <w:t>TS37.213</w:t>
      </w:r>
      <w:r w:rsidR="006D45EC">
        <w:rPr>
          <w:rFonts w:ascii="Times New Roman" w:hAnsi="Times New Roman"/>
          <w:kern w:val="0"/>
          <w:sz w:val="22"/>
        </w:rPr>
        <w:t xml:space="preserve"> v16.</w:t>
      </w:r>
      <w:r w:rsidR="00CA2E36">
        <w:rPr>
          <w:rFonts w:ascii="Times New Roman" w:hAnsi="Times New Roman"/>
          <w:kern w:val="0"/>
          <w:sz w:val="22"/>
        </w:rPr>
        <w:t>3</w:t>
      </w:r>
      <w:r w:rsidR="006D45EC">
        <w:rPr>
          <w:rFonts w:ascii="Times New Roman" w:hAnsi="Times New Roman"/>
          <w:kern w:val="0"/>
          <w:sz w:val="22"/>
        </w:rPr>
        <w:t>.0</w:t>
      </w:r>
      <w:r w:rsidR="00702538">
        <w:rPr>
          <w:rFonts w:ascii="Times New Roman" w:hAnsi="Times New Roman"/>
          <w:kern w:val="0"/>
          <w:sz w:val="22"/>
        </w:rPr>
        <w:t xml:space="preserve"> [1]</w:t>
      </w:r>
      <w:r w:rsidR="00BD589A">
        <w:rPr>
          <w:rFonts w:ascii="Times New Roman" w:hAnsi="Times New Roman"/>
          <w:kern w:val="0"/>
          <w:sz w:val="22"/>
        </w:rPr>
        <w:t>.</w:t>
      </w:r>
      <w:r w:rsidR="00800CB3">
        <w:rPr>
          <w:rFonts w:ascii="Times New Roman" w:hAnsi="Times New Roman"/>
          <w:kern w:val="0"/>
          <w:sz w:val="22"/>
        </w:rPr>
        <w:t xml:space="preserve"> </w:t>
      </w:r>
    </w:p>
    <w:p w14:paraId="3BB9C755" w14:textId="77777777" w:rsidR="002E3BE9" w:rsidRDefault="002E3BE9" w:rsidP="00E419CC">
      <w:pPr>
        <w:widowControl/>
        <w:wordWrap/>
        <w:autoSpaceDE/>
        <w:autoSpaceDN/>
        <w:spacing w:after="120" w:line="276" w:lineRule="auto"/>
        <w:ind w:firstLineChars="50" w:firstLine="110"/>
        <w:rPr>
          <w:rFonts w:ascii="Times New Roman" w:hAnsi="Times New Roman"/>
          <w:kern w:val="0"/>
          <w:sz w:val="22"/>
        </w:rPr>
      </w:pPr>
    </w:p>
    <w:p w14:paraId="19CA43E1" w14:textId="63BF410D" w:rsidR="00654673" w:rsidRDefault="00224A5C" w:rsidP="00D873D8">
      <w:pPr>
        <w:pStyle w:val="1"/>
        <w:rPr>
          <w:rFonts w:ascii="Times New Roman" w:hAnsi="Times New Roman"/>
          <w:sz w:val="28"/>
        </w:rPr>
      </w:pPr>
      <w:r w:rsidRPr="002E3BE9">
        <w:rPr>
          <w:rFonts w:ascii="Times New Roman" w:hAnsi="Times New Roman"/>
          <w:sz w:val="28"/>
        </w:rPr>
        <w:t xml:space="preserve">Discussion </w:t>
      </w:r>
      <w:r w:rsidR="004441A9" w:rsidRPr="002E3BE9">
        <w:rPr>
          <w:rFonts w:ascii="Times New Roman" w:hAnsi="Times New Roman"/>
          <w:sz w:val="28"/>
        </w:rPr>
        <w:t xml:space="preserve">on </w:t>
      </w:r>
      <w:r w:rsidR="00654673">
        <w:rPr>
          <w:rFonts w:ascii="Times New Roman" w:hAnsi="Times New Roman"/>
          <w:sz w:val="28"/>
        </w:rPr>
        <w:t>UL channel access procedure for NR-U</w:t>
      </w:r>
    </w:p>
    <w:p w14:paraId="03118E97" w14:textId="0B7C25C9" w:rsidR="00275724" w:rsidRPr="005F2017" w:rsidRDefault="00654673" w:rsidP="00654673">
      <w:pPr>
        <w:pStyle w:val="2"/>
        <w:rPr>
          <w:rFonts w:ascii="Times New Roman" w:hAnsi="Times New Roman"/>
        </w:rPr>
      </w:pPr>
      <w:r w:rsidRPr="005F2017">
        <w:rPr>
          <w:rFonts w:ascii="Times New Roman" w:hAnsi="Times New Roman"/>
        </w:rPr>
        <w:t>UL c</w:t>
      </w:r>
      <w:r w:rsidR="00BC45FC" w:rsidRPr="005F2017">
        <w:rPr>
          <w:rFonts w:ascii="Times New Roman" w:hAnsi="Times New Roman"/>
        </w:rPr>
        <w:t xml:space="preserve">hannel access procedure after </w:t>
      </w:r>
      <w:r w:rsidR="00275724" w:rsidRPr="005F2017">
        <w:rPr>
          <w:rFonts w:ascii="Times New Roman" w:hAnsi="Times New Roman"/>
        </w:rPr>
        <w:t>LBT</w:t>
      </w:r>
      <w:r w:rsidR="00DD5998" w:rsidRPr="005F2017">
        <w:rPr>
          <w:rFonts w:ascii="Times New Roman" w:hAnsi="Times New Roman"/>
        </w:rPr>
        <w:t xml:space="preserve"> </w:t>
      </w:r>
      <w:r w:rsidR="002A5171" w:rsidRPr="005F2017">
        <w:rPr>
          <w:rFonts w:ascii="Times New Roman" w:hAnsi="Times New Roman"/>
        </w:rPr>
        <w:t>failure</w:t>
      </w:r>
      <w:r w:rsidR="00F20D62" w:rsidRPr="005F2017">
        <w:rPr>
          <w:rFonts w:ascii="Times New Roman" w:hAnsi="Times New Roman"/>
        </w:rPr>
        <w:t xml:space="preserve"> in the case of multi-slot scheduling without gap by multiple UL grants</w:t>
      </w:r>
    </w:p>
    <w:p w14:paraId="724EBE78" w14:textId="145E6324" w:rsidR="00A36158" w:rsidRDefault="00676370" w:rsidP="00E47A32">
      <w:pPr>
        <w:wordWrap/>
        <w:spacing w:after="120" w:line="276" w:lineRule="auto"/>
        <w:ind w:firstLineChars="50" w:firstLine="110"/>
        <w:rPr>
          <w:rFonts w:ascii="Times New Roman" w:hAnsi="Times New Roman"/>
          <w:kern w:val="0"/>
          <w:sz w:val="22"/>
        </w:rPr>
      </w:pPr>
      <w:r>
        <w:rPr>
          <w:rFonts w:ascii="Times New Roman" w:hAnsi="Times New Roman"/>
          <w:kern w:val="0"/>
          <w:sz w:val="22"/>
        </w:rPr>
        <w:t>At</w:t>
      </w:r>
      <w:r w:rsidR="005F00BA">
        <w:rPr>
          <w:rFonts w:ascii="Times New Roman" w:hAnsi="Times New Roman"/>
          <w:kern w:val="0"/>
          <w:sz w:val="22"/>
        </w:rPr>
        <w:t xml:space="preserve"> the RAN1#100bis-e meeting</w:t>
      </w:r>
      <w:r w:rsidR="002E3BE9">
        <w:rPr>
          <w:rFonts w:ascii="Times New Roman" w:hAnsi="Times New Roman"/>
          <w:kern w:val="0"/>
          <w:sz w:val="22"/>
        </w:rPr>
        <w:t xml:space="preserve"> [2]</w:t>
      </w:r>
      <w:r w:rsidR="005F00BA">
        <w:rPr>
          <w:rFonts w:ascii="Times New Roman" w:hAnsi="Times New Roman"/>
          <w:kern w:val="0"/>
          <w:sz w:val="22"/>
        </w:rPr>
        <w:t xml:space="preserve">, </w:t>
      </w:r>
      <w:proofErr w:type="spellStart"/>
      <w:r w:rsidR="00A36158">
        <w:rPr>
          <w:rFonts w:ascii="Times New Roman" w:hAnsi="Times New Roman"/>
          <w:kern w:val="0"/>
          <w:sz w:val="22"/>
        </w:rPr>
        <w:t>theTPs</w:t>
      </w:r>
      <w:proofErr w:type="spellEnd"/>
      <w:r w:rsidR="00A36158">
        <w:rPr>
          <w:rFonts w:ascii="Times New Roman" w:hAnsi="Times New Roman"/>
          <w:kern w:val="0"/>
          <w:sz w:val="22"/>
        </w:rPr>
        <w:t xml:space="preserve"> </w:t>
      </w:r>
      <w:r w:rsidR="00F130CE">
        <w:rPr>
          <w:rFonts w:ascii="Times New Roman" w:hAnsi="Times New Roman"/>
          <w:kern w:val="0"/>
          <w:sz w:val="22"/>
        </w:rPr>
        <w:t>of</w:t>
      </w:r>
      <w:r w:rsidR="00A36158">
        <w:rPr>
          <w:rFonts w:ascii="Times New Roman" w:hAnsi="Times New Roman"/>
          <w:kern w:val="0"/>
          <w:sz w:val="22"/>
        </w:rPr>
        <w:t xml:space="preserve"> </w:t>
      </w:r>
      <w:r w:rsidR="00F130CE">
        <w:rPr>
          <w:rFonts w:ascii="Times New Roman" w:hAnsi="Times New Roman"/>
          <w:kern w:val="0"/>
          <w:sz w:val="22"/>
        </w:rPr>
        <w:t xml:space="preserve">the </w:t>
      </w:r>
      <w:r w:rsidR="00A36158">
        <w:rPr>
          <w:rFonts w:ascii="Times New Roman" w:hAnsi="Times New Roman"/>
          <w:kern w:val="0"/>
          <w:sz w:val="22"/>
        </w:rPr>
        <w:t xml:space="preserve">editor’s final CR in R1-2003161 </w:t>
      </w:r>
      <w:r w:rsidR="00F130CE">
        <w:rPr>
          <w:rFonts w:ascii="Times New Roman" w:hAnsi="Times New Roman"/>
          <w:kern w:val="0"/>
          <w:sz w:val="22"/>
        </w:rPr>
        <w:t>were adop</w:t>
      </w:r>
      <w:r w:rsidR="00A46248">
        <w:rPr>
          <w:rFonts w:ascii="Times New Roman" w:hAnsi="Times New Roman"/>
          <w:kern w:val="0"/>
          <w:sz w:val="22"/>
        </w:rPr>
        <w:t>t</w:t>
      </w:r>
      <w:r w:rsidR="00F130CE">
        <w:rPr>
          <w:rFonts w:ascii="Times New Roman" w:hAnsi="Times New Roman"/>
          <w:kern w:val="0"/>
          <w:sz w:val="22"/>
        </w:rPr>
        <w:t>ed</w:t>
      </w:r>
      <w:r w:rsidR="00774324">
        <w:rPr>
          <w:rFonts w:ascii="Times New Roman" w:hAnsi="Times New Roman"/>
          <w:kern w:val="0"/>
          <w:sz w:val="22"/>
        </w:rPr>
        <w:t xml:space="preserve"> for the channel access procedure of the consecutive UL transmission(s) </w:t>
      </w:r>
      <w:r w:rsidR="00774324" w:rsidRPr="00CC0BA8">
        <w:rPr>
          <w:rFonts w:ascii="Times New Roman" w:hAnsi="Times New Roman"/>
          <w:kern w:val="0"/>
          <w:sz w:val="22"/>
        </w:rPr>
        <w:t>after failure of 16</w:t>
      </w:r>
      <w:r w:rsidR="00774324" w:rsidRPr="002B602E">
        <w:rPr>
          <w:rFonts w:ascii="Times New Roman" w:hAnsi="Times New Roman"/>
          <w:i/>
          <w:kern w:val="0"/>
          <w:sz w:val="22"/>
        </w:rPr>
        <w:t>us</w:t>
      </w:r>
      <w:r w:rsidR="00774324" w:rsidRPr="00CC0BA8">
        <w:rPr>
          <w:rFonts w:ascii="Times New Roman" w:hAnsi="Times New Roman"/>
          <w:kern w:val="0"/>
          <w:sz w:val="22"/>
        </w:rPr>
        <w:t xml:space="preserve"> Cat-2 LBT</w:t>
      </w:r>
      <w:r w:rsidR="00774324">
        <w:rPr>
          <w:rFonts w:ascii="Times New Roman" w:hAnsi="Times New Roman"/>
          <w:kern w:val="0"/>
          <w:sz w:val="22"/>
        </w:rPr>
        <w:t xml:space="preserve"> (Type 2B UL channel access)</w:t>
      </w:r>
      <w:r w:rsidR="00774324" w:rsidRPr="00CC0BA8">
        <w:rPr>
          <w:rFonts w:ascii="Times New Roman" w:hAnsi="Times New Roman"/>
          <w:kern w:val="0"/>
          <w:sz w:val="22"/>
        </w:rPr>
        <w:t xml:space="preserve"> by a UE</w:t>
      </w:r>
      <w:r w:rsidR="00774324">
        <w:rPr>
          <w:rFonts w:ascii="Times New Roman" w:hAnsi="Times New Roman"/>
          <w:kern w:val="0"/>
          <w:sz w:val="22"/>
        </w:rPr>
        <w:t xml:space="preserve"> in a set of UL transmission including PUSCH using a UL grant</w:t>
      </w:r>
      <w:r w:rsidR="00A36158">
        <w:rPr>
          <w:rFonts w:ascii="Times New Roman" w:hAnsi="Times New Roman"/>
          <w:kern w:val="0"/>
          <w:sz w:val="22"/>
        </w:rPr>
        <w:t xml:space="preserve">. </w:t>
      </w:r>
    </w:p>
    <w:p w14:paraId="4F74458E" w14:textId="5B060F57" w:rsidR="00BF3844" w:rsidRDefault="00A36158" w:rsidP="00E47A32">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However, </w:t>
      </w:r>
      <w:r w:rsidR="004564DB">
        <w:rPr>
          <w:rFonts w:ascii="Times New Roman" w:hAnsi="Times New Roman"/>
          <w:kern w:val="0"/>
          <w:sz w:val="22"/>
        </w:rPr>
        <w:t>in the case of</w:t>
      </w:r>
      <w:r w:rsidR="004564DB">
        <w:rPr>
          <w:rFonts w:ascii="Times New Roman" w:hAnsi="Times New Roman" w:hint="eastAsia"/>
          <w:kern w:val="0"/>
          <w:sz w:val="22"/>
        </w:rPr>
        <w:t xml:space="preserve"> </w:t>
      </w:r>
      <w:r w:rsidR="004564DB" w:rsidRPr="00CC0BA8">
        <w:rPr>
          <w:rFonts w:ascii="Times New Roman" w:hAnsi="Times New Roman" w:hint="eastAsia"/>
          <w:kern w:val="0"/>
          <w:sz w:val="22"/>
        </w:rPr>
        <w:t xml:space="preserve">multi-slot scheduling </w:t>
      </w:r>
      <w:r w:rsidR="004564DB">
        <w:rPr>
          <w:rFonts w:ascii="Times New Roman" w:hAnsi="Times New Roman"/>
          <w:kern w:val="0"/>
          <w:sz w:val="22"/>
        </w:rPr>
        <w:t xml:space="preserve">without gap </w:t>
      </w:r>
      <w:r w:rsidR="004564DB" w:rsidRPr="00CC0BA8">
        <w:rPr>
          <w:rFonts w:ascii="Times New Roman" w:hAnsi="Times New Roman" w:hint="eastAsia"/>
          <w:kern w:val="0"/>
          <w:sz w:val="22"/>
        </w:rPr>
        <w:t xml:space="preserve">by multiple </w:t>
      </w:r>
      <w:r w:rsidR="004564DB">
        <w:rPr>
          <w:rFonts w:ascii="Times New Roman" w:hAnsi="Times New Roman"/>
          <w:kern w:val="0"/>
          <w:sz w:val="22"/>
        </w:rPr>
        <w:t xml:space="preserve">UL </w:t>
      </w:r>
      <w:r w:rsidR="004564DB" w:rsidRPr="00CC0BA8">
        <w:rPr>
          <w:rFonts w:ascii="Times New Roman" w:hAnsi="Times New Roman" w:hint="eastAsia"/>
          <w:kern w:val="0"/>
          <w:sz w:val="22"/>
        </w:rPr>
        <w:t>grant</w:t>
      </w:r>
      <w:r w:rsidR="004564DB">
        <w:rPr>
          <w:rFonts w:ascii="Times New Roman" w:hAnsi="Times New Roman"/>
          <w:kern w:val="0"/>
          <w:sz w:val="22"/>
        </w:rPr>
        <w:t xml:space="preserve">s, </w:t>
      </w:r>
      <w:r w:rsidR="004564DB" w:rsidRPr="00CC0BA8">
        <w:rPr>
          <w:rFonts w:ascii="Times New Roman" w:hAnsi="Times New Roman" w:hint="eastAsia"/>
          <w:kern w:val="0"/>
          <w:sz w:val="22"/>
        </w:rPr>
        <w:t>as shown in Figure 1</w:t>
      </w:r>
      <w:r w:rsidR="004564DB">
        <w:rPr>
          <w:rFonts w:ascii="Times New Roman" w:hAnsi="Times New Roman"/>
          <w:kern w:val="0"/>
          <w:sz w:val="22"/>
        </w:rPr>
        <w:t xml:space="preserve">, </w:t>
      </w:r>
      <w:r>
        <w:rPr>
          <w:rFonts w:ascii="Times New Roman" w:hAnsi="Times New Roman"/>
          <w:kern w:val="0"/>
          <w:sz w:val="22"/>
        </w:rPr>
        <w:t xml:space="preserve">it </w:t>
      </w:r>
      <w:r w:rsidR="00A46248">
        <w:rPr>
          <w:rFonts w:ascii="Times New Roman" w:hAnsi="Times New Roman"/>
          <w:kern w:val="0"/>
          <w:sz w:val="22"/>
        </w:rPr>
        <w:t xml:space="preserve">still </w:t>
      </w:r>
      <w:r w:rsidR="004564DB">
        <w:rPr>
          <w:rFonts w:ascii="Times New Roman" w:hAnsi="Times New Roman"/>
          <w:kern w:val="0"/>
          <w:sz w:val="22"/>
        </w:rPr>
        <w:t xml:space="preserve">seems </w:t>
      </w:r>
      <w:r w:rsidR="00A46248">
        <w:rPr>
          <w:rFonts w:ascii="Times New Roman" w:hAnsi="Times New Roman"/>
          <w:kern w:val="0"/>
          <w:sz w:val="22"/>
        </w:rPr>
        <w:t>that the</w:t>
      </w:r>
      <w:r>
        <w:rPr>
          <w:rFonts w:ascii="Times New Roman" w:hAnsi="Times New Roman"/>
          <w:kern w:val="0"/>
          <w:sz w:val="22"/>
        </w:rPr>
        <w:t xml:space="preserve"> UL channel access procedure </w:t>
      </w:r>
      <w:r w:rsidR="00A46248">
        <w:rPr>
          <w:rFonts w:ascii="Times New Roman" w:hAnsi="Times New Roman"/>
          <w:kern w:val="0"/>
          <w:sz w:val="22"/>
        </w:rPr>
        <w:t xml:space="preserve">is not clear </w:t>
      </w:r>
      <w:r>
        <w:rPr>
          <w:rFonts w:ascii="Times New Roman" w:hAnsi="Times New Roman"/>
          <w:kern w:val="0"/>
          <w:sz w:val="22"/>
        </w:rPr>
        <w:t xml:space="preserve">for a set of consecutive UL transmission </w:t>
      </w:r>
      <w:r w:rsidR="00A46248">
        <w:rPr>
          <w:rFonts w:ascii="Times New Roman" w:hAnsi="Times New Roman"/>
          <w:kern w:val="0"/>
          <w:sz w:val="22"/>
        </w:rPr>
        <w:t>including PUSCH scheduled by</w:t>
      </w:r>
      <w:r>
        <w:rPr>
          <w:rFonts w:ascii="Times New Roman" w:hAnsi="Times New Roman"/>
          <w:kern w:val="0"/>
          <w:sz w:val="22"/>
        </w:rPr>
        <w:t xml:space="preserve"> multiple</w:t>
      </w:r>
      <w:r w:rsidR="006C71C9">
        <w:rPr>
          <w:rFonts w:ascii="Times New Roman" w:hAnsi="Times New Roman"/>
          <w:kern w:val="0"/>
          <w:sz w:val="22"/>
        </w:rPr>
        <w:t xml:space="preserve"> UL grants</w:t>
      </w:r>
      <w:r w:rsidR="00A46248" w:rsidRPr="00A46248">
        <w:rPr>
          <w:rFonts w:ascii="Times New Roman" w:hAnsi="Times New Roman"/>
          <w:kern w:val="0"/>
          <w:sz w:val="22"/>
        </w:rPr>
        <w:t xml:space="preserve"> </w:t>
      </w:r>
      <w:r w:rsidR="00A46248">
        <w:rPr>
          <w:rFonts w:ascii="Times New Roman" w:hAnsi="Times New Roman"/>
          <w:kern w:val="0"/>
          <w:sz w:val="22"/>
        </w:rPr>
        <w:t>without gap,</w:t>
      </w:r>
      <w:r w:rsidR="006C71C9">
        <w:rPr>
          <w:rFonts w:ascii="Times New Roman" w:hAnsi="Times New Roman"/>
          <w:kern w:val="0"/>
          <w:sz w:val="22"/>
        </w:rPr>
        <w:t xml:space="preserve"> when </w:t>
      </w:r>
      <w:r>
        <w:rPr>
          <w:rFonts w:ascii="Times New Roman" w:hAnsi="Times New Roman"/>
          <w:kern w:val="0"/>
          <w:sz w:val="22"/>
        </w:rPr>
        <w:t xml:space="preserve">the UE cannot access the channel for </w:t>
      </w:r>
      <w:r w:rsidR="00A46248">
        <w:rPr>
          <w:rFonts w:ascii="Times New Roman" w:hAnsi="Times New Roman"/>
          <w:kern w:val="0"/>
          <w:sz w:val="22"/>
        </w:rPr>
        <w:t>the UL</w:t>
      </w:r>
      <w:r>
        <w:rPr>
          <w:rFonts w:ascii="Times New Roman" w:hAnsi="Times New Roman"/>
          <w:kern w:val="0"/>
          <w:sz w:val="22"/>
        </w:rPr>
        <w:t xml:space="preserve"> transmission prior to the last transmission</w:t>
      </w:r>
      <w:r w:rsidR="006C71C9">
        <w:rPr>
          <w:rFonts w:ascii="Times New Roman" w:hAnsi="Times New Roman"/>
          <w:kern w:val="0"/>
          <w:sz w:val="22"/>
        </w:rPr>
        <w:t xml:space="preserve"> regardless of the UL channel access type.</w:t>
      </w:r>
    </w:p>
    <w:p w14:paraId="0D9677D7" w14:textId="77777777" w:rsidR="00BF3844" w:rsidRDefault="00BF3844" w:rsidP="00BF3844">
      <w:pPr>
        <w:wordWrap/>
        <w:spacing w:after="120"/>
        <w:jc w:val="center"/>
        <w:rPr>
          <w:rFonts w:ascii="Times New Roman" w:hAnsi="Times New Roman"/>
          <w:kern w:val="0"/>
          <w:sz w:val="22"/>
        </w:rPr>
      </w:pPr>
      <w:r>
        <w:rPr>
          <w:noProof/>
        </w:rPr>
        <w:drawing>
          <wp:inline distT="0" distB="0" distL="0" distR="0" wp14:anchorId="04771158" wp14:editId="66E11730">
            <wp:extent cx="4986409" cy="1244268"/>
            <wp:effectExtent l="0" t="0" r="508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67653" cy="1264541"/>
                    </a:xfrm>
                    <a:prstGeom prst="rect">
                      <a:avLst/>
                    </a:prstGeom>
                  </pic:spPr>
                </pic:pic>
              </a:graphicData>
            </a:graphic>
          </wp:inline>
        </w:drawing>
      </w:r>
    </w:p>
    <w:p w14:paraId="31AAE745" w14:textId="64436B72" w:rsidR="00BF3844" w:rsidRDefault="00BF3844" w:rsidP="00BF3844">
      <w:pPr>
        <w:wordWrap/>
        <w:spacing w:after="120"/>
        <w:jc w:val="center"/>
        <w:rPr>
          <w:rFonts w:ascii="Times New Roman" w:hAnsi="Times New Roman"/>
          <w:kern w:val="0"/>
          <w:sz w:val="22"/>
        </w:rPr>
      </w:pPr>
      <w:r>
        <w:rPr>
          <w:rFonts w:ascii="Times New Roman" w:hAnsi="Times New Roman"/>
          <w:kern w:val="0"/>
          <w:sz w:val="22"/>
        </w:rPr>
        <w:t xml:space="preserve">Figure 1. </w:t>
      </w:r>
      <w:r w:rsidRPr="00CC0BA8">
        <w:rPr>
          <w:rFonts w:ascii="Times New Roman" w:hAnsi="Times New Roman" w:hint="eastAsia"/>
          <w:kern w:val="0"/>
          <w:sz w:val="22"/>
        </w:rPr>
        <w:t>16us Cat-2 LBT and multi</w:t>
      </w:r>
      <w:r>
        <w:rPr>
          <w:rFonts w:ascii="Times New Roman" w:hAnsi="Times New Roman"/>
          <w:kern w:val="0"/>
          <w:sz w:val="22"/>
        </w:rPr>
        <w:t>-</w:t>
      </w:r>
      <w:r w:rsidRPr="00CC0BA8">
        <w:rPr>
          <w:rFonts w:ascii="Times New Roman" w:hAnsi="Times New Roman" w:hint="eastAsia"/>
          <w:kern w:val="0"/>
          <w:sz w:val="22"/>
        </w:rPr>
        <w:t xml:space="preserve">slot scheduling </w:t>
      </w:r>
      <w:r>
        <w:rPr>
          <w:rFonts w:ascii="Times New Roman" w:hAnsi="Times New Roman"/>
          <w:kern w:val="0"/>
          <w:sz w:val="22"/>
        </w:rPr>
        <w:t xml:space="preserve">without gap </w:t>
      </w:r>
      <w:r w:rsidRPr="00CC0BA8">
        <w:rPr>
          <w:rFonts w:ascii="Times New Roman" w:hAnsi="Times New Roman" w:hint="eastAsia"/>
          <w:kern w:val="0"/>
          <w:sz w:val="22"/>
        </w:rPr>
        <w:t xml:space="preserve">by multiple </w:t>
      </w:r>
      <w:r>
        <w:rPr>
          <w:rFonts w:ascii="Times New Roman" w:hAnsi="Times New Roman"/>
          <w:kern w:val="0"/>
          <w:sz w:val="22"/>
        </w:rPr>
        <w:t xml:space="preserve">UL </w:t>
      </w:r>
      <w:r w:rsidRPr="00CC0BA8">
        <w:rPr>
          <w:rFonts w:ascii="Times New Roman" w:hAnsi="Times New Roman" w:hint="eastAsia"/>
          <w:kern w:val="0"/>
          <w:sz w:val="22"/>
        </w:rPr>
        <w:t>grant</w:t>
      </w:r>
      <w:r>
        <w:rPr>
          <w:rFonts w:ascii="Times New Roman" w:hAnsi="Times New Roman"/>
          <w:kern w:val="0"/>
          <w:sz w:val="22"/>
        </w:rPr>
        <w:t>s</w:t>
      </w:r>
    </w:p>
    <w:p w14:paraId="52D8A77C" w14:textId="3A1E468E" w:rsidR="00F20D62" w:rsidRDefault="006C71C9" w:rsidP="00E47A32">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Due to the fact that UL channel access type </w:t>
      </w:r>
      <w:r w:rsidR="00BF3844">
        <w:rPr>
          <w:rFonts w:ascii="Times New Roman" w:hAnsi="Times New Roman"/>
          <w:kern w:val="0"/>
          <w:sz w:val="22"/>
        </w:rPr>
        <w:t xml:space="preserve">for any consecutive UL transmissions </w:t>
      </w:r>
      <w:r w:rsidR="00BE6E96">
        <w:rPr>
          <w:rFonts w:ascii="Times New Roman" w:hAnsi="Times New Roman"/>
          <w:kern w:val="0"/>
          <w:sz w:val="22"/>
        </w:rPr>
        <w:t>is</w:t>
      </w:r>
      <w:r>
        <w:rPr>
          <w:rFonts w:ascii="Times New Roman" w:hAnsi="Times New Roman"/>
          <w:kern w:val="0"/>
          <w:sz w:val="22"/>
        </w:rPr>
        <w:t xml:space="preserve"> indicated by each UL grant</w:t>
      </w:r>
      <w:r w:rsidR="0005376B">
        <w:rPr>
          <w:rFonts w:ascii="Times New Roman" w:hAnsi="Times New Roman"/>
          <w:kern w:val="0"/>
          <w:sz w:val="22"/>
        </w:rPr>
        <w:t xml:space="preserve"> </w:t>
      </w:r>
      <w:r w:rsidR="006E6132">
        <w:rPr>
          <w:rFonts w:ascii="Times New Roman" w:hAnsi="Times New Roman"/>
          <w:kern w:val="0"/>
          <w:sz w:val="22"/>
        </w:rPr>
        <w:t>of</w:t>
      </w:r>
      <w:r w:rsidR="00BE6E96">
        <w:rPr>
          <w:rFonts w:ascii="Times New Roman" w:hAnsi="Times New Roman"/>
          <w:kern w:val="0"/>
          <w:sz w:val="22"/>
        </w:rPr>
        <w:t xml:space="preserve"> multiple UL grants</w:t>
      </w:r>
      <w:r>
        <w:rPr>
          <w:rFonts w:ascii="Times New Roman" w:hAnsi="Times New Roman"/>
          <w:kern w:val="0"/>
          <w:sz w:val="22"/>
        </w:rPr>
        <w:t xml:space="preserve">, the UE shall attempt to transmit the </w:t>
      </w:r>
      <w:r w:rsidR="00BE6E96">
        <w:rPr>
          <w:rFonts w:ascii="Times New Roman" w:hAnsi="Times New Roman"/>
          <w:kern w:val="0"/>
          <w:sz w:val="22"/>
        </w:rPr>
        <w:t xml:space="preserve">UL </w:t>
      </w:r>
      <w:r>
        <w:rPr>
          <w:rFonts w:ascii="Times New Roman" w:hAnsi="Times New Roman"/>
          <w:kern w:val="0"/>
          <w:sz w:val="22"/>
        </w:rPr>
        <w:t xml:space="preserve">transmission </w:t>
      </w:r>
      <w:r w:rsidR="004564DB">
        <w:rPr>
          <w:rFonts w:ascii="Times New Roman" w:hAnsi="Times New Roman"/>
          <w:kern w:val="0"/>
          <w:sz w:val="22"/>
        </w:rPr>
        <w:t xml:space="preserve">after LBT failure of </w:t>
      </w:r>
      <w:r w:rsidR="00BE6E96">
        <w:rPr>
          <w:rFonts w:ascii="Times New Roman" w:hAnsi="Times New Roman"/>
          <w:kern w:val="0"/>
          <w:sz w:val="22"/>
        </w:rPr>
        <w:t>the</w:t>
      </w:r>
      <w:r w:rsidR="004564DB">
        <w:rPr>
          <w:rFonts w:ascii="Times New Roman" w:hAnsi="Times New Roman"/>
          <w:kern w:val="0"/>
          <w:sz w:val="22"/>
        </w:rPr>
        <w:t xml:space="preserve"> </w:t>
      </w:r>
      <w:r w:rsidR="00BE6E96">
        <w:rPr>
          <w:rFonts w:ascii="Times New Roman" w:hAnsi="Times New Roman"/>
          <w:kern w:val="0"/>
          <w:sz w:val="22"/>
        </w:rPr>
        <w:t xml:space="preserve">previous </w:t>
      </w:r>
      <w:r w:rsidR="004564DB">
        <w:rPr>
          <w:rFonts w:ascii="Times New Roman" w:hAnsi="Times New Roman"/>
          <w:kern w:val="0"/>
          <w:sz w:val="22"/>
        </w:rPr>
        <w:t>transmission</w:t>
      </w:r>
      <w:r w:rsidR="006E6132">
        <w:rPr>
          <w:rFonts w:ascii="Times New Roman" w:hAnsi="Times New Roman"/>
          <w:kern w:val="0"/>
          <w:sz w:val="22"/>
        </w:rPr>
        <w:t xml:space="preserve"> </w:t>
      </w:r>
      <w:r>
        <w:rPr>
          <w:rFonts w:ascii="Times New Roman" w:hAnsi="Times New Roman"/>
          <w:kern w:val="0"/>
          <w:sz w:val="22"/>
        </w:rPr>
        <w:t>according to the channel access type indicated by each UL grant</w:t>
      </w:r>
      <w:r w:rsidR="00FC1B2E">
        <w:rPr>
          <w:rFonts w:ascii="Times New Roman" w:hAnsi="Times New Roman"/>
          <w:kern w:val="0"/>
          <w:sz w:val="22"/>
        </w:rPr>
        <w:t xml:space="preserve"> for UL transmission in a slot.</w:t>
      </w:r>
      <w:r w:rsidR="00BF3844">
        <w:rPr>
          <w:rFonts w:ascii="Times New Roman" w:hAnsi="Times New Roman"/>
          <w:kern w:val="0"/>
          <w:sz w:val="22"/>
        </w:rPr>
        <w:t xml:space="preserve"> </w:t>
      </w:r>
      <w:r w:rsidR="00F20D62">
        <w:rPr>
          <w:rFonts w:ascii="Times New Roman" w:hAnsi="Times New Roman"/>
          <w:kern w:val="0"/>
          <w:sz w:val="22"/>
        </w:rPr>
        <w:t xml:space="preserve">Therefore, we </w:t>
      </w:r>
      <w:r w:rsidR="00DC287B">
        <w:rPr>
          <w:rFonts w:ascii="Times New Roman" w:hAnsi="Times New Roman"/>
          <w:kern w:val="0"/>
          <w:sz w:val="22"/>
        </w:rPr>
        <w:t xml:space="preserve">propose to adopt </w:t>
      </w:r>
      <w:r w:rsidR="00A16E0A">
        <w:rPr>
          <w:rFonts w:ascii="Times New Roman" w:hAnsi="Times New Roman"/>
          <w:kern w:val="0"/>
          <w:sz w:val="22"/>
        </w:rPr>
        <w:t xml:space="preserve">the first </w:t>
      </w:r>
      <w:r w:rsidR="00A54045">
        <w:rPr>
          <w:rFonts w:ascii="Times New Roman" w:hAnsi="Times New Roman"/>
          <w:kern w:val="0"/>
          <w:sz w:val="22"/>
        </w:rPr>
        <w:t xml:space="preserve">correction of </w:t>
      </w:r>
      <w:r w:rsidR="00DC287B">
        <w:rPr>
          <w:rFonts w:ascii="Times New Roman" w:hAnsi="Times New Roman"/>
          <w:kern w:val="0"/>
          <w:sz w:val="22"/>
        </w:rPr>
        <w:t xml:space="preserve">the following text proposal based </w:t>
      </w:r>
      <w:bookmarkStart w:id="1" w:name="_Hlk53676894"/>
      <w:r w:rsidR="00DC287B">
        <w:rPr>
          <w:rFonts w:ascii="Times New Roman" w:hAnsi="Times New Roman"/>
          <w:kern w:val="0"/>
          <w:sz w:val="22"/>
        </w:rPr>
        <w:t xml:space="preserve">on </w:t>
      </w:r>
      <w:r w:rsidR="00A16E0A">
        <w:rPr>
          <w:rFonts w:ascii="Times New Roman" w:hAnsi="Times New Roman"/>
          <w:kern w:val="0"/>
          <w:sz w:val="22"/>
        </w:rPr>
        <w:t xml:space="preserve">current specification of </w:t>
      </w:r>
      <w:r w:rsidR="00DC287B">
        <w:rPr>
          <w:rFonts w:ascii="Times New Roman" w:hAnsi="Times New Roman"/>
          <w:kern w:val="0"/>
          <w:sz w:val="22"/>
        </w:rPr>
        <w:t>TS 37.213</w:t>
      </w:r>
      <w:r w:rsidR="00A16E0A">
        <w:rPr>
          <w:rFonts w:ascii="Times New Roman" w:hAnsi="Times New Roman"/>
          <w:kern w:val="0"/>
          <w:sz w:val="22"/>
        </w:rPr>
        <w:t xml:space="preserve"> v16.3.0</w:t>
      </w:r>
      <w:r w:rsidR="002E3BE9">
        <w:rPr>
          <w:rFonts w:ascii="Times New Roman" w:hAnsi="Times New Roman"/>
          <w:kern w:val="0"/>
          <w:sz w:val="22"/>
        </w:rPr>
        <w:t xml:space="preserve"> [1]</w:t>
      </w:r>
      <w:r w:rsidR="00DC287B">
        <w:rPr>
          <w:rFonts w:ascii="Times New Roman" w:hAnsi="Times New Roman"/>
          <w:kern w:val="0"/>
          <w:sz w:val="22"/>
        </w:rPr>
        <w:t>.</w:t>
      </w:r>
      <w:bookmarkEnd w:id="1"/>
    </w:p>
    <w:p w14:paraId="518D38D9" w14:textId="0463988E" w:rsidR="00AD46DB" w:rsidRDefault="00A54045" w:rsidP="00DE5C2B">
      <w:pPr>
        <w:wordWrap/>
        <w:spacing w:after="120" w:line="276" w:lineRule="auto"/>
        <w:ind w:firstLineChars="50" w:firstLine="110"/>
        <w:rPr>
          <w:rFonts w:ascii="Times New Roman" w:hAnsi="Times New Roman"/>
          <w:kern w:val="0"/>
          <w:sz w:val="22"/>
        </w:rPr>
      </w:pPr>
      <w:r>
        <w:rPr>
          <w:rFonts w:ascii="Times New Roman" w:hAnsi="Times New Roman"/>
          <w:kern w:val="0"/>
          <w:sz w:val="22"/>
        </w:rPr>
        <w:t>Additionally, it should be further</w:t>
      </w:r>
      <w:r w:rsidR="009A00C3">
        <w:rPr>
          <w:rFonts w:ascii="Times New Roman" w:hAnsi="Times New Roman"/>
          <w:kern w:val="0"/>
          <w:sz w:val="22"/>
        </w:rPr>
        <w:t xml:space="preserve"> specified </w:t>
      </w:r>
      <w:proofErr w:type="gramStart"/>
      <w:r>
        <w:rPr>
          <w:rFonts w:ascii="Times New Roman" w:hAnsi="Times New Roman"/>
          <w:kern w:val="0"/>
          <w:sz w:val="22"/>
        </w:rPr>
        <w:t>whether or not</w:t>
      </w:r>
      <w:proofErr w:type="gramEnd"/>
      <w:r>
        <w:rPr>
          <w:rFonts w:ascii="Times New Roman" w:hAnsi="Times New Roman"/>
          <w:kern w:val="0"/>
          <w:sz w:val="22"/>
        </w:rPr>
        <w:t xml:space="preserve"> to apply a CP extension for the remaining UL transmission indicated by each UL grant of multiple UL grants. Same as the method applied to consecutive UL transmissions including </w:t>
      </w:r>
      <w:r>
        <w:rPr>
          <w:rFonts w:ascii="Times New Roman" w:hAnsi="Times New Roman" w:hint="eastAsia"/>
          <w:kern w:val="0"/>
          <w:sz w:val="22"/>
        </w:rPr>
        <w:t>PUSCH using a</w:t>
      </w:r>
      <w:r w:rsidR="00BE6E96">
        <w:rPr>
          <w:rFonts w:ascii="Times New Roman" w:hAnsi="Times New Roman"/>
          <w:kern w:val="0"/>
          <w:sz w:val="22"/>
        </w:rPr>
        <w:t xml:space="preserve"> single</w:t>
      </w:r>
      <w:r>
        <w:rPr>
          <w:rFonts w:ascii="Times New Roman" w:hAnsi="Times New Roman" w:hint="eastAsia"/>
          <w:kern w:val="0"/>
          <w:sz w:val="22"/>
        </w:rPr>
        <w:t xml:space="preserve"> UL grant</w:t>
      </w:r>
      <w:r>
        <w:rPr>
          <w:rFonts w:ascii="Times New Roman" w:hAnsi="Times New Roman"/>
          <w:kern w:val="0"/>
          <w:sz w:val="22"/>
        </w:rPr>
        <w:t>, it can be considered</w:t>
      </w:r>
      <w:r w:rsidR="00BE6E96">
        <w:rPr>
          <w:rFonts w:ascii="Times New Roman" w:hAnsi="Times New Roman"/>
          <w:kern w:val="0"/>
          <w:sz w:val="22"/>
        </w:rPr>
        <w:t>,</w:t>
      </w:r>
      <w:r>
        <w:rPr>
          <w:rFonts w:ascii="Times New Roman" w:hAnsi="Times New Roman"/>
          <w:kern w:val="0"/>
          <w:sz w:val="22"/>
        </w:rPr>
        <w:t xml:space="preserve"> as agreed at the </w:t>
      </w:r>
      <w:r w:rsidR="00A16E0A">
        <w:rPr>
          <w:rFonts w:ascii="Times New Roman" w:hAnsi="Times New Roman"/>
          <w:kern w:val="0"/>
          <w:sz w:val="22"/>
        </w:rPr>
        <w:t>RAN1#100bis-e meeting</w:t>
      </w:r>
      <w:r w:rsidR="00BE6E96">
        <w:rPr>
          <w:rFonts w:ascii="Times New Roman" w:hAnsi="Times New Roman"/>
          <w:kern w:val="0"/>
          <w:sz w:val="22"/>
        </w:rPr>
        <w:t>,</w:t>
      </w:r>
      <w:r>
        <w:rPr>
          <w:rFonts w:ascii="Times New Roman" w:hAnsi="Times New Roman"/>
          <w:kern w:val="0"/>
          <w:sz w:val="22"/>
        </w:rPr>
        <w:t xml:space="preserve"> that</w:t>
      </w:r>
      <w:r>
        <w:rPr>
          <w:rFonts w:ascii="Times New Roman" w:hAnsi="Times New Roman" w:hint="eastAsia"/>
          <w:kern w:val="0"/>
          <w:sz w:val="22"/>
        </w:rPr>
        <w:t xml:space="preserve"> the UE s</w:t>
      </w:r>
      <w:r>
        <w:rPr>
          <w:rFonts w:ascii="Times New Roman" w:hAnsi="Times New Roman"/>
          <w:kern w:val="0"/>
          <w:sz w:val="22"/>
        </w:rPr>
        <w:t>h</w:t>
      </w:r>
      <w:r>
        <w:rPr>
          <w:rFonts w:ascii="Times New Roman" w:hAnsi="Times New Roman" w:hint="eastAsia"/>
          <w:kern w:val="0"/>
          <w:sz w:val="22"/>
        </w:rPr>
        <w:t>all not apply a CP extension for the re</w:t>
      </w:r>
      <w:r>
        <w:rPr>
          <w:rFonts w:ascii="Times New Roman" w:hAnsi="Times New Roman"/>
          <w:kern w:val="0"/>
          <w:sz w:val="22"/>
        </w:rPr>
        <w:t xml:space="preserve">maining UL transmissions </w:t>
      </w:r>
      <w:r w:rsidRPr="00676370">
        <w:rPr>
          <w:rFonts w:ascii="Times New Roman" w:hAnsi="Times New Roman"/>
          <w:kern w:val="0"/>
          <w:sz w:val="22"/>
        </w:rPr>
        <w:t xml:space="preserve">in the set after the </w:t>
      </w:r>
      <w:r w:rsidRPr="00676370">
        <w:rPr>
          <w:rFonts w:ascii="Times New Roman" w:hAnsi="Times New Roman"/>
          <w:kern w:val="0"/>
          <w:sz w:val="22"/>
        </w:rPr>
        <w:lastRenderedPageBreak/>
        <w:t>first UL transmission after accessing the channel.</w:t>
      </w:r>
      <w:r>
        <w:rPr>
          <w:rFonts w:ascii="Times New Roman" w:hAnsi="Times New Roman"/>
          <w:kern w:val="0"/>
          <w:sz w:val="22"/>
        </w:rPr>
        <w:t xml:space="preserve"> Similarly, it can be considered that the UE is expected to be indicated as “0” CP extension on </w:t>
      </w:r>
      <w:r>
        <w:rPr>
          <w:rFonts w:ascii="Times New Roman" w:hAnsi="Times New Roman" w:hint="eastAsia"/>
          <w:kern w:val="0"/>
          <w:sz w:val="22"/>
        </w:rPr>
        <w:t xml:space="preserve">each </w:t>
      </w:r>
      <w:r>
        <w:rPr>
          <w:rFonts w:ascii="Times New Roman" w:hAnsi="Times New Roman"/>
          <w:kern w:val="0"/>
          <w:sz w:val="22"/>
        </w:rPr>
        <w:t xml:space="preserve">UL grant for the remaining </w:t>
      </w:r>
      <w:r>
        <w:rPr>
          <w:rFonts w:ascii="Times New Roman" w:hAnsi="Times New Roman" w:hint="eastAsia"/>
          <w:kern w:val="0"/>
          <w:sz w:val="22"/>
        </w:rPr>
        <w:t>UL transmissions</w:t>
      </w:r>
      <w:r>
        <w:rPr>
          <w:rFonts w:ascii="Times New Roman" w:hAnsi="Times New Roman"/>
          <w:kern w:val="0"/>
          <w:sz w:val="22"/>
        </w:rPr>
        <w:t xml:space="preserve"> in the set after the first UL transmission after accessing the channel in the case of</w:t>
      </w:r>
      <w:r>
        <w:rPr>
          <w:rFonts w:ascii="Times New Roman" w:hAnsi="Times New Roman" w:hint="eastAsia"/>
          <w:kern w:val="0"/>
          <w:sz w:val="22"/>
        </w:rPr>
        <w:t xml:space="preserve"> </w:t>
      </w:r>
      <w:r w:rsidRPr="00CC0BA8">
        <w:rPr>
          <w:rFonts w:ascii="Times New Roman" w:hAnsi="Times New Roman" w:hint="eastAsia"/>
          <w:kern w:val="0"/>
          <w:sz w:val="22"/>
        </w:rPr>
        <w:t xml:space="preserve">multi-slot scheduling </w:t>
      </w:r>
      <w:r>
        <w:rPr>
          <w:rFonts w:ascii="Times New Roman" w:hAnsi="Times New Roman"/>
          <w:kern w:val="0"/>
          <w:sz w:val="22"/>
        </w:rPr>
        <w:t xml:space="preserve">without gap </w:t>
      </w:r>
      <w:r w:rsidRPr="00CC0BA8">
        <w:rPr>
          <w:rFonts w:ascii="Times New Roman" w:hAnsi="Times New Roman" w:hint="eastAsia"/>
          <w:kern w:val="0"/>
          <w:sz w:val="22"/>
        </w:rPr>
        <w:t xml:space="preserve">by multiple </w:t>
      </w:r>
      <w:r>
        <w:rPr>
          <w:rFonts w:ascii="Times New Roman" w:hAnsi="Times New Roman"/>
          <w:kern w:val="0"/>
          <w:sz w:val="22"/>
        </w:rPr>
        <w:t xml:space="preserve">UL </w:t>
      </w:r>
      <w:r w:rsidRPr="00CC0BA8">
        <w:rPr>
          <w:rFonts w:ascii="Times New Roman" w:hAnsi="Times New Roman" w:hint="eastAsia"/>
          <w:kern w:val="0"/>
          <w:sz w:val="22"/>
        </w:rPr>
        <w:t>grant</w:t>
      </w:r>
      <w:r>
        <w:rPr>
          <w:rFonts w:ascii="Times New Roman" w:hAnsi="Times New Roman"/>
          <w:kern w:val="0"/>
          <w:sz w:val="22"/>
        </w:rPr>
        <w:t xml:space="preserve">s. Therefore, we propose to adopt the second correction of the following text proposal based on </w:t>
      </w:r>
      <w:r w:rsidR="00A16E0A">
        <w:rPr>
          <w:rFonts w:ascii="Times New Roman" w:hAnsi="Times New Roman"/>
          <w:kern w:val="0"/>
          <w:sz w:val="22"/>
        </w:rPr>
        <w:t>current specification of TS 37.213 v16.3.0</w:t>
      </w:r>
      <w:r w:rsidR="002E3BE9">
        <w:rPr>
          <w:rFonts w:ascii="Times New Roman" w:hAnsi="Times New Roman"/>
          <w:kern w:val="0"/>
          <w:sz w:val="22"/>
        </w:rPr>
        <w:t xml:space="preserve"> [1]</w:t>
      </w:r>
      <w:r w:rsidR="00A16E0A">
        <w:rPr>
          <w:rFonts w:ascii="Times New Roman" w:hAnsi="Times New Roman"/>
          <w:kern w:val="0"/>
          <w:sz w:val="22"/>
        </w:rPr>
        <w:t>.</w:t>
      </w:r>
    </w:p>
    <w:p w14:paraId="420EC997" w14:textId="6FDC1BCE" w:rsidR="002E35FE" w:rsidRPr="00D125F5" w:rsidRDefault="002E35FE" w:rsidP="00D125F5">
      <w:pPr>
        <w:pStyle w:val="a9"/>
        <w:numPr>
          <w:ilvl w:val="0"/>
          <w:numId w:val="6"/>
        </w:numPr>
        <w:wordWrap/>
        <w:spacing w:after="120" w:line="276" w:lineRule="auto"/>
        <w:ind w:leftChars="0" w:left="426"/>
        <w:rPr>
          <w:rFonts w:ascii="Times New Roman" w:hAnsi="Times New Roman"/>
          <w:kern w:val="0"/>
          <w:sz w:val="22"/>
        </w:rPr>
      </w:pPr>
      <w:r w:rsidRPr="00D125F5">
        <w:rPr>
          <w:rFonts w:ascii="Times New Roman" w:hAnsi="Times New Roman"/>
          <w:i/>
          <w:kern w:val="0"/>
          <w:sz w:val="22"/>
        </w:rPr>
        <w:t>Proposal: Adopt the following text proposal on TS 37.213.</w:t>
      </w:r>
    </w:p>
    <w:tbl>
      <w:tblPr>
        <w:tblStyle w:val="a5"/>
        <w:tblW w:w="0" w:type="auto"/>
        <w:jc w:val="center"/>
        <w:tblLook w:val="04A0" w:firstRow="1" w:lastRow="0" w:firstColumn="1" w:lastColumn="0" w:noHBand="0" w:noVBand="1"/>
      </w:tblPr>
      <w:tblGrid>
        <w:gridCol w:w="9640"/>
      </w:tblGrid>
      <w:tr w:rsidR="00DC287B" w14:paraId="0DC363A6" w14:textId="77777777" w:rsidTr="00DE5C2B">
        <w:trPr>
          <w:jc w:val="center"/>
        </w:trPr>
        <w:tc>
          <w:tcPr>
            <w:tcW w:w="9640" w:type="dxa"/>
          </w:tcPr>
          <w:p w14:paraId="32A5727D" w14:textId="77777777" w:rsidR="002E3BE9" w:rsidRPr="00DE5C2B" w:rsidRDefault="002E3BE9" w:rsidP="002E3BE9">
            <w:pPr>
              <w:widowControl/>
              <w:wordWrap/>
              <w:autoSpaceDE/>
              <w:autoSpaceDN/>
              <w:spacing w:after="180"/>
              <w:jc w:val="left"/>
              <w:rPr>
                <w:rFonts w:ascii="Times New Roman" w:hAnsi="Times New Roman"/>
                <w:kern w:val="0"/>
                <w:szCs w:val="20"/>
              </w:rPr>
            </w:pPr>
            <w:r w:rsidRPr="00DE5C2B">
              <w:rPr>
                <w:rFonts w:ascii="Times New Roman" w:hAnsi="Times New Roman"/>
                <w:kern w:val="0"/>
                <w:szCs w:val="20"/>
              </w:rPr>
              <w:t>===========================Start of Text Proposal for TS37.213===========================</w:t>
            </w:r>
          </w:p>
          <w:p w14:paraId="1025EAF2" w14:textId="77777777" w:rsidR="002E3BE9" w:rsidRPr="00165236" w:rsidRDefault="002E3BE9" w:rsidP="002E3BE9">
            <w:pPr>
              <w:keepNext/>
              <w:keepLines/>
              <w:widowControl/>
              <w:wordWrap/>
              <w:autoSpaceDE/>
              <w:autoSpaceDN/>
              <w:spacing w:before="120" w:after="180"/>
              <w:jc w:val="left"/>
              <w:outlineLvl w:val="4"/>
              <w:rPr>
                <w:rFonts w:ascii="Arial" w:hAnsi="Arial"/>
                <w:kern w:val="0"/>
                <w:sz w:val="22"/>
                <w:szCs w:val="20"/>
                <w:lang w:val="en-GB" w:eastAsia="en-US"/>
              </w:rPr>
            </w:pPr>
            <w:r w:rsidRPr="00165236">
              <w:rPr>
                <w:rFonts w:ascii="Arial" w:hAnsi="Arial"/>
                <w:kern w:val="0"/>
                <w:sz w:val="22"/>
                <w:szCs w:val="20"/>
                <w:lang w:val="en-GB" w:eastAsia="en-US"/>
              </w:rPr>
              <w:t>4.2.1.0.1</w:t>
            </w:r>
            <w:r w:rsidRPr="00165236">
              <w:rPr>
                <w:rFonts w:ascii="Arial" w:hAnsi="Arial"/>
                <w:kern w:val="0"/>
                <w:sz w:val="22"/>
                <w:szCs w:val="20"/>
                <w:lang w:val="en-GB" w:eastAsia="en-US"/>
              </w:rPr>
              <w:tab/>
              <w:t xml:space="preserve">Channel access procedures for consecutive UL transmission(s) </w:t>
            </w:r>
          </w:p>
          <w:p w14:paraId="19B30EF9" w14:textId="77777777" w:rsidR="002E3BE9" w:rsidRPr="00977131" w:rsidRDefault="002E3BE9" w:rsidP="002E3BE9">
            <w:pPr>
              <w:widowControl/>
              <w:wordWrap/>
              <w:autoSpaceDE/>
              <w:autoSpaceDN/>
              <w:spacing w:after="180"/>
              <w:jc w:val="left"/>
              <w:rPr>
                <w:rFonts w:ascii="Times New Roman" w:hAnsi="Times New Roman"/>
                <w:kern w:val="0"/>
                <w:szCs w:val="20"/>
                <w:lang w:eastAsia="en-US"/>
              </w:rPr>
            </w:pPr>
            <w:r w:rsidRPr="00977131">
              <w:rPr>
                <w:rFonts w:ascii="Times New Roman" w:hAnsi="Times New Roman"/>
                <w:kern w:val="0"/>
                <w:szCs w:val="20"/>
                <w:lang w:eastAsia="en-US"/>
              </w:rPr>
              <w:t>For contiguous UL transmission(s), the following are applicable:</w:t>
            </w:r>
          </w:p>
          <w:p w14:paraId="05521DC2" w14:textId="77777777" w:rsidR="002E3BE9" w:rsidRPr="00977131" w:rsidRDefault="002E3BE9" w:rsidP="002E3BE9">
            <w:pPr>
              <w:widowControl/>
              <w:wordWrap/>
              <w:spacing w:after="180" w:line="252" w:lineRule="auto"/>
              <w:ind w:left="568" w:hanging="284"/>
              <w:jc w:val="left"/>
              <w:rPr>
                <w:rFonts w:ascii="Times New Roman" w:hAnsi="Times New Roman"/>
                <w:kern w:val="0"/>
                <w:szCs w:val="20"/>
                <w:lang w:eastAsia="en-US"/>
              </w:rPr>
            </w:pPr>
            <w:r w:rsidRPr="00977131">
              <w:rPr>
                <w:rFonts w:ascii="Times New Roman" w:hAnsi="Times New Roman"/>
                <w:kern w:val="0"/>
                <w:szCs w:val="20"/>
                <w:lang w:eastAsia="en-US"/>
              </w:rPr>
              <w:t>-</w:t>
            </w:r>
            <w:r w:rsidRPr="00977131">
              <w:rPr>
                <w:rFonts w:ascii="Times New Roman" w:hAnsi="Times New Roman"/>
                <w:kern w:val="0"/>
                <w:szCs w:val="20"/>
                <w:lang w:eastAsia="en-US"/>
              </w:rPr>
              <w:tab/>
              <w:t>If a UE is scheduled to transmit a set of UL transmissions including PUSCH using a UL grant , and 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UL grant. Otherwise, if the UE cannot access the channel for a transmission in the set prior to the last transmission according to Type 2B UL channel access procedure, the UE shall attempt to transmit the next transmission according to Type 2A UL channel access procedure.</w:t>
            </w:r>
          </w:p>
          <w:p w14:paraId="3A4C50E7" w14:textId="77777777" w:rsidR="002E3BE9" w:rsidRDefault="002E3BE9" w:rsidP="002E3BE9">
            <w:pPr>
              <w:widowControl/>
              <w:wordWrap/>
              <w:spacing w:after="180" w:line="252" w:lineRule="auto"/>
              <w:ind w:left="568" w:hanging="284"/>
              <w:jc w:val="left"/>
              <w:rPr>
                <w:rFonts w:ascii="Times New Roman" w:hAnsi="Times New Roman"/>
                <w:kern w:val="0"/>
                <w:szCs w:val="20"/>
                <w:lang w:eastAsia="en-US"/>
              </w:rPr>
            </w:pPr>
            <w:r w:rsidRPr="00977131">
              <w:rPr>
                <w:rFonts w:ascii="Times New Roman" w:hAnsi="Times New Roman"/>
                <w:kern w:val="0"/>
                <w:szCs w:val="20"/>
                <w:lang w:eastAsia="en-US"/>
              </w:rPr>
              <w:t>-</w:t>
            </w:r>
            <w:r w:rsidRPr="00977131">
              <w:rPr>
                <w:rFonts w:ascii="Times New Roman" w:hAnsi="Times New Roman"/>
                <w:kern w:val="0"/>
                <w:szCs w:val="20"/>
                <w:lang w:eastAsia="en-US"/>
              </w:rPr>
              <w:tab/>
              <w:t>If a UE is scheduled by a gNB to transmit a set of UL transmissions including PUSCH using a UL grant, the UE shall not apply a CP extension for the remaining UL transmissions in the set after the first UL transmission after accessing the channel.</w:t>
            </w:r>
          </w:p>
          <w:p w14:paraId="1CC874F4" w14:textId="77777777" w:rsidR="002E3BE9" w:rsidRPr="00DE5C2B" w:rsidRDefault="002E3BE9" w:rsidP="002E3BE9">
            <w:pPr>
              <w:widowControl/>
              <w:wordWrap/>
              <w:spacing w:after="180" w:line="252" w:lineRule="auto"/>
              <w:ind w:left="568" w:hanging="284"/>
              <w:jc w:val="left"/>
              <w:rPr>
                <w:rFonts w:ascii="Times New Roman" w:eastAsia="SimSun" w:hAnsi="Times New Roman"/>
                <w:color w:val="FF0000"/>
                <w:kern w:val="0"/>
                <w:szCs w:val="20"/>
                <w:u w:val="single"/>
                <w:lang w:val="en-GB" w:eastAsia="zh-CN"/>
              </w:rPr>
            </w:pPr>
            <w:r w:rsidRPr="00DE5C2B">
              <w:rPr>
                <w:rFonts w:ascii="Times New Roman" w:eastAsia="Times New Roman" w:hAnsi="Times New Roman"/>
                <w:color w:val="FF0000"/>
                <w:kern w:val="0"/>
                <w:szCs w:val="20"/>
                <w:u w:val="single"/>
                <w:lang w:val="en-GB" w:eastAsia="en-US"/>
              </w:rPr>
              <w:t>-</w:t>
            </w:r>
            <w:r w:rsidRPr="00DE5C2B">
              <w:rPr>
                <w:rFonts w:ascii="Times New Roman" w:eastAsia="Times New Roman" w:hAnsi="Times New Roman"/>
                <w:color w:val="FF0000"/>
                <w:kern w:val="0"/>
                <w:szCs w:val="20"/>
                <w:u w:val="single"/>
                <w:lang w:val="en-GB" w:eastAsia="en-US"/>
              </w:rPr>
              <w:tab/>
              <w:t xml:space="preserve">If a UE is scheduled to transmit a set of </w:t>
            </w:r>
            <w:r w:rsidRPr="00DE5C2B">
              <w:rPr>
                <w:rFonts w:ascii="Times New Roman" w:hAnsi="Times New Roman"/>
                <w:color w:val="FF0000"/>
                <w:kern w:val="0"/>
                <w:szCs w:val="20"/>
                <w:u w:val="single"/>
                <w:lang w:val="en-GB"/>
              </w:rPr>
              <w:t xml:space="preserve">consecutive UL </w:t>
            </w:r>
            <w:r w:rsidRPr="00DE5C2B">
              <w:rPr>
                <w:rFonts w:ascii="Times New Roman" w:eastAsia="Times New Roman" w:hAnsi="Times New Roman"/>
                <w:color w:val="FF0000"/>
                <w:kern w:val="0"/>
                <w:szCs w:val="20"/>
                <w:u w:val="single"/>
                <w:lang w:val="en-GB" w:eastAsia="en-US"/>
              </w:rPr>
              <w:t>transmissions without gaps including PUSCH</w:t>
            </w:r>
            <w:r w:rsidRPr="00DE5C2B">
              <w:rPr>
                <w:rFonts w:ascii="Times New Roman" w:hAnsi="Times New Roman"/>
                <w:color w:val="FF0000"/>
                <w:kern w:val="0"/>
                <w:szCs w:val="20"/>
                <w:u w:val="single"/>
                <w:lang w:val="en-GB"/>
              </w:rPr>
              <w:t xml:space="preserve"> </w:t>
            </w:r>
            <w:r w:rsidRPr="00DE5C2B">
              <w:rPr>
                <w:rFonts w:ascii="Times New Roman" w:eastAsia="Times New Roman" w:hAnsi="Times New Roman"/>
                <w:color w:val="FF0000"/>
                <w:kern w:val="0"/>
                <w:szCs w:val="20"/>
                <w:u w:val="single"/>
                <w:lang w:val="en-GB" w:eastAsia="en-US"/>
              </w:rPr>
              <w:t xml:space="preserve">using more UL grants, </w:t>
            </w:r>
            <w:r w:rsidRPr="00DE5C2B">
              <w:rPr>
                <w:rFonts w:ascii="Times New Roman" w:eastAsia="Calibri" w:hAnsi="Times New Roman"/>
                <w:color w:val="FF0000"/>
                <w:kern w:val="0"/>
                <w:szCs w:val="20"/>
                <w:u w:val="single"/>
                <w:lang w:eastAsia="zh-CN"/>
              </w:rPr>
              <w:t xml:space="preserve">and if the UE cannot access the channel for a transmission in the set prior to the last transmission regardless of any Type of </w:t>
            </w:r>
            <w:r w:rsidRPr="00DE5C2B">
              <w:rPr>
                <w:rFonts w:ascii="Times New Roman" w:eastAsia="Calibri" w:hAnsi="Times New Roman"/>
                <w:color w:val="FF0000"/>
                <w:kern w:val="0"/>
                <w:szCs w:val="20"/>
                <w:u w:val="single"/>
                <w:lang w:val="en-GB" w:eastAsia="zh-CN"/>
              </w:rPr>
              <w:t>UL channel access procedures</w:t>
            </w:r>
            <w:r w:rsidRPr="00DE5C2B">
              <w:rPr>
                <w:rFonts w:ascii="Times New Roman" w:eastAsia="Calibri" w:hAnsi="Times New Roman"/>
                <w:color w:val="FF0000"/>
                <w:kern w:val="0"/>
                <w:szCs w:val="20"/>
                <w:u w:val="single"/>
                <w:lang w:eastAsia="zh-CN"/>
              </w:rPr>
              <w:t>, the UE shall attempt to transmit the next transmission according to the channel access type indicated in the UL grant.</w:t>
            </w:r>
          </w:p>
          <w:p w14:paraId="513B6F9C" w14:textId="77777777" w:rsidR="002E3BE9" w:rsidRPr="00A54045" w:rsidRDefault="002E3BE9" w:rsidP="002E3BE9">
            <w:pPr>
              <w:widowControl/>
              <w:wordWrap/>
              <w:spacing w:after="180" w:line="252" w:lineRule="auto"/>
              <w:ind w:left="568" w:hanging="284"/>
              <w:jc w:val="left"/>
              <w:rPr>
                <w:rFonts w:ascii="Times New Roman" w:eastAsia="Times New Roman" w:hAnsi="Times New Roman"/>
                <w:kern w:val="0"/>
                <w:szCs w:val="20"/>
                <w:lang w:val="en-GB" w:eastAsia="en-US"/>
              </w:rPr>
            </w:pPr>
            <w:r w:rsidRPr="00DE5C2B">
              <w:rPr>
                <w:rFonts w:ascii="Times New Roman" w:eastAsia="Times New Roman" w:hAnsi="Times New Roman"/>
                <w:color w:val="FF0000"/>
                <w:kern w:val="0"/>
                <w:szCs w:val="20"/>
                <w:u w:val="single"/>
                <w:lang w:val="en-GB" w:eastAsia="en-US"/>
              </w:rPr>
              <w:t>-   If a UE is scheduled by a gNB to transmit a set of UL transmissions without gaps including PUSCH using more UL grant, the UE shall not apply a CP extension for the remaining UL transmissions in the set after the first UL transmission after accessing the channel.</w:t>
            </w:r>
          </w:p>
          <w:p w14:paraId="70358BA3" w14:textId="77777777" w:rsidR="002E3BE9" w:rsidRDefault="002E3BE9" w:rsidP="002E3BE9">
            <w:pPr>
              <w:pStyle w:val="B1"/>
            </w:pPr>
            <w:r>
              <w:t>-</w:t>
            </w:r>
            <w:r>
              <w:tab/>
            </w:r>
            <w:r w:rsidRPr="00607F2E">
              <w:t xml:space="preserve">If a UE is scheduled to transmit a set of </w:t>
            </w:r>
            <w:r w:rsidRPr="00607F2E">
              <w:rPr>
                <w:rFonts w:eastAsia="맑은 고딕"/>
                <w:lang w:eastAsia="ko-KR"/>
              </w:rPr>
              <w:t xml:space="preserve"> consecutive UL </w:t>
            </w:r>
            <w:r w:rsidRPr="00607F2E">
              <w:t xml:space="preserve">transmissions without gaps including PUSCH </w:t>
            </w:r>
            <w:r w:rsidRPr="00607F2E">
              <w:rPr>
                <w:rFonts w:eastAsia="맑은 고딕"/>
                <w:lang w:eastAsia="ko-KR"/>
              </w:rPr>
              <w:t xml:space="preserve"> </w:t>
            </w:r>
            <w:r w:rsidRPr="00607F2E">
              <w:t>using one or more UL grant(s)</w:t>
            </w:r>
            <w:r>
              <w:t xml:space="preserve">, PUCCH using one or more DL grant(s), or SRS with one or more DL grant(s) or UL grant(s) </w:t>
            </w:r>
            <w:r w:rsidRPr="00607F2E">
              <w:t>and the UE transmits one of the scheduled UL transmissions in the set after accessing the channel according to one of Type 1</w:t>
            </w:r>
            <w:r>
              <w:t>,</w:t>
            </w:r>
            <w:r w:rsidRPr="00607F2E">
              <w:t xml:space="preserve"> Type 2</w:t>
            </w:r>
            <w:r>
              <w:t>, Type 2A, Type 2B or Type 2C</w:t>
            </w:r>
            <w:r w:rsidRPr="00607F2E">
              <w:t xml:space="preserve"> UL channel access procedures, the UE may continue transmission of the remaining UL transmissions in the set, if any.</w:t>
            </w:r>
            <w:r w:rsidRPr="002B07F0">
              <w:t xml:space="preserve"> </w:t>
            </w:r>
          </w:p>
          <w:p w14:paraId="513ACF7E" w14:textId="77777777" w:rsidR="002E3BE9" w:rsidRDefault="002E3BE9" w:rsidP="002E3BE9">
            <w:pPr>
              <w:pStyle w:val="B1"/>
            </w:pPr>
            <w:r w:rsidRPr="00EB72D2">
              <w:t>-</w:t>
            </w:r>
            <w:r>
              <w:tab/>
            </w:r>
            <w:r w:rsidRPr="00B749EB">
              <w:t>If a UE is configured to transmit a set of consecutive PUSCH transmissions on resources configured by the gNB,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w:t>
            </w:r>
            <w:r w:rsidRPr="00A7096B">
              <w:t xml:space="preserve"> </w:t>
            </w:r>
          </w:p>
          <w:p w14:paraId="58370889" w14:textId="77777777" w:rsidR="002E3BE9" w:rsidRPr="00607F2E" w:rsidRDefault="002E3BE9" w:rsidP="002E3BE9">
            <w:pPr>
              <w:pStyle w:val="B1"/>
              <w:rPr>
                <w:rFonts w:eastAsia="맑은 고딕"/>
                <w:lang w:eastAsia="ko-KR"/>
              </w:rPr>
            </w:pPr>
            <w:r>
              <w:t>-</w:t>
            </w:r>
            <w:r>
              <w:tab/>
            </w:r>
            <w:r>
              <w:rPr>
                <w:lang w:val="en-US"/>
              </w:rPr>
              <w:t xml:space="preserve">If a UE is configured by the gNB to transmit a set of </w:t>
            </w:r>
            <w:r>
              <w:rPr>
                <w:rFonts w:eastAsia="맑은 고딕"/>
                <w:lang w:val="en-US" w:eastAsia="ko-KR"/>
              </w:rPr>
              <w:t xml:space="preserve">consecutive UL </w:t>
            </w:r>
            <w:r>
              <w:rPr>
                <w:lang w:val="en-US"/>
              </w:rPr>
              <w:t>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p>
          <w:p w14:paraId="524F61F6" w14:textId="77777777" w:rsidR="002E3BE9" w:rsidRPr="00607F2E" w:rsidRDefault="002E3BE9" w:rsidP="002E3BE9">
            <w:pPr>
              <w:pStyle w:val="B1"/>
            </w:pPr>
            <w:r>
              <w:t>-</w:t>
            </w:r>
            <w:r>
              <w:tab/>
            </w:r>
            <w:r w:rsidRPr="00607F2E">
              <w:t>A UE is not expected to be indicated with different channel access types for any consecutive UL transmissions without gaps in between the transmissions</w:t>
            </w:r>
            <w:r>
              <w:t>, except if Type 2B or Type 2C UL channel access procedures are identified for the first of the consecutive UL transmissions</w:t>
            </w:r>
            <w:r w:rsidRPr="006577BC">
              <w:t>.</w:t>
            </w:r>
            <w:r w:rsidRPr="00607F2E">
              <w:t xml:space="preserve"> </w:t>
            </w:r>
          </w:p>
          <w:p w14:paraId="4A6DED50" w14:textId="77777777" w:rsidR="002E3BE9" w:rsidRPr="00DE5C2B" w:rsidRDefault="002E3BE9" w:rsidP="002E3BE9">
            <w:pPr>
              <w:wordWrap/>
              <w:spacing w:after="120" w:line="276" w:lineRule="auto"/>
              <w:rPr>
                <w:rFonts w:ascii="Times New Roman" w:hAnsi="Times New Roman"/>
                <w:kern w:val="0"/>
                <w:szCs w:val="20"/>
              </w:rPr>
            </w:pPr>
            <w:r w:rsidRPr="00DE5C2B">
              <w:rPr>
                <w:rFonts w:ascii="Times New Roman" w:hAnsi="Times New Roman"/>
                <w:kern w:val="0"/>
                <w:szCs w:val="20"/>
              </w:rPr>
              <w:t>============================&lt;&lt;unchanged text omitted&gt;&gt;==============================</w:t>
            </w:r>
          </w:p>
          <w:p w14:paraId="4B0B5B89" w14:textId="7635F2D2" w:rsidR="009E23D3" w:rsidRPr="00DE5C2B" w:rsidRDefault="002E3BE9" w:rsidP="002E3BE9">
            <w:pPr>
              <w:widowControl/>
              <w:wordWrap/>
              <w:autoSpaceDE/>
              <w:autoSpaceDN/>
              <w:spacing w:after="180"/>
              <w:jc w:val="left"/>
              <w:rPr>
                <w:rFonts w:ascii="Times New Roman" w:hAnsi="Times New Roman"/>
                <w:color w:val="FF0000"/>
                <w:kern w:val="0"/>
                <w:szCs w:val="20"/>
              </w:rPr>
            </w:pPr>
            <w:r w:rsidRPr="00DE5C2B">
              <w:rPr>
                <w:rFonts w:ascii="Times New Roman" w:hAnsi="Times New Roman"/>
                <w:kern w:val="0"/>
                <w:szCs w:val="20"/>
              </w:rPr>
              <w:t>===========================End of Text Proposal for TS37.213===========================</w:t>
            </w:r>
          </w:p>
        </w:tc>
      </w:tr>
    </w:tbl>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lastRenderedPageBreak/>
        <w:t>Conclusion</w:t>
      </w:r>
    </w:p>
    <w:p w14:paraId="2C754870" w14:textId="7DA113C2" w:rsidR="00527834" w:rsidRDefault="006A10C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t>
      </w:r>
      <w:r w:rsidR="006D45EC">
        <w:rPr>
          <w:rFonts w:ascii="Times New Roman" w:hAnsi="Times New Roman" w:hint="eastAsia"/>
          <w:kern w:val="0"/>
          <w:sz w:val="22"/>
        </w:rPr>
        <w:t xml:space="preserve">we </w:t>
      </w:r>
      <w:r w:rsidR="006D45EC">
        <w:rPr>
          <w:rFonts w:ascii="Times New Roman" w:hAnsi="Times New Roman"/>
          <w:kern w:val="0"/>
          <w:sz w:val="22"/>
        </w:rPr>
        <w:t>have discussed</w:t>
      </w:r>
      <w:r w:rsidR="00977131">
        <w:rPr>
          <w:rFonts w:ascii="Times New Roman" w:hAnsi="Times New Roman"/>
          <w:kern w:val="0"/>
          <w:sz w:val="22"/>
        </w:rPr>
        <w:t xml:space="preserve"> a</w:t>
      </w:r>
      <w:r w:rsidR="006D45EC">
        <w:rPr>
          <w:rFonts w:ascii="Times New Roman" w:hAnsi="Times New Roman"/>
          <w:kern w:val="0"/>
          <w:sz w:val="22"/>
        </w:rPr>
        <w:t xml:space="preserve"> remaining issue on channel access procedure for NR-U</w:t>
      </w:r>
      <w:r w:rsidR="00977131">
        <w:rPr>
          <w:rFonts w:ascii="Times New Roman" w:hAnsi="Times New Roman"/>
          <w:kern w:val="0"/>
          <w:sz w:val="22"/>
        </w:rPr>
        <w:t>, i.e.</w:t>
      </w:r>
      <w:r w:rsidR="00D87390">
        <w:rPr>
          <w:rFonts w:ascii="Times New Roman" w:hAnsi="Times New Roman"/>
          <w:kern w:val="0"/>
          <w:sz w:val="22"/>
        </w:rPr>
        <w:t>,</w:t>
      </w:r>
      <w:r w:rsidR="00977131">
        <w:rPr>
          <w:rFonts w:ascii="Times New Roman" w:hAnsi="Times New Roman"/>
          <w:kern w:val="0"/>
          <w:sz w:val="22"/>
        </w:rPr>
        <w:t xml:space="preserve"> c</w:t>
      </w:r>
      <w:r w:rsidR="002211A3" w:rsidRPr="002211A3">
        <w:rPr>
          <w:rFonts w:ascii="Times New Roman" w:hAnsi="Times New Roman"/>
          <w:kern w:val="0"/>
          <w:sz w:val="22"/>
        </w:rPr>
        <w:t>hannel access procedure after LBT failure in case of multi-slot scheduling by multiple UL grants</w:t>
      </w:r>
      <w:r w:rsidR="002211A3">
        <w:rPr>
          <w:rFonts w:ascii="Times New Roman" w:hAnsi="Times New Roman"/>
          <w:kern w:val="0"/>
          <w:sz w:val="22"/>
        </w:rPr>
        <w:t xml:space="preserve"> and </w:t>
      </w:r>
      <w:r w:rsidR="00977131">
        <w:rPr>
          <w:rFonts w:ascii="Times New Roman" w:hAnsi="Times New Roman"/>
          <w:kern w:val="0"/>
          <w:sz w:val="22"/>
        </w:rPr>
        <w:t>provided a</w:t>
      </w:r>
      <w:r w:rsidR="006D45EC">
        <w:rPr>
          <w:rFonts w:ascii="Times New Roman" w:hAnsi="Times New Roman"/>
          <w:kern w:val="0"/>
          <w:sz w:val="22"/>
        </w:rPr>
        <w:t xml:space="preserve"> text proposal for current specification of TS37.213 v16.</w:t>
      </w:r>
      <w:r w:rsidR="00977131">
        <w:rPr>
          <w:rFonts w:ascii="Times New Roman" w:hAnsi="Times New Roman"/>
          <w:kern w:val="0"/>
          <w:sz w:val="22"/>
        </w:rPr>
        <w:t>3</w:t>
      </w:r>
      <w:r w:rsidR="006D45EC">
        <w:rPr>
          <w:rFonts w:ascii="Times New Roman" w:hAnsi="Times New Roman"/>
          <w:kern w:val="0"/>
          <w:sz w:val="22"/>
        </w:rPr>
        <w:t xml:space="preserve">.0 </w:t>
      </w:r>
      <w:r w:rsidR="00702538">
        <w:rPr>
          <w:rFonts w:ascii="Times New Roman" w:hAnsi="Times New Roman"/>
          <w:kern w:val="0"/>
          <w:sz w:val="22"/>
        </w:rPr>
        <w:t>[1]</w:t>
      </w:r>
      <w:r w:rsidR="00DB4120">
        <w:rPr>
          <w:rFonts w:ascii="Times New Roman" w:hAnsi="Times New Roman"/>
          <w:kern w:val="0"/>
          <w:sz w:val="22"/>
        </w:rPr>
        <w:t xml:space="preserve"> </w:t>
      </w:r>
      <w:r w:rsidR="006D45EC">
        <w:rPr>
          <w:rFonts w:ascii="Times New Roman" w:hAnsi="Times New Roman"/>
          <w:kern w:val="0"/>
          <w:sz w:val="22"/>
        </w:rPr>
        <w:t>as follows</w:t>
      </w:r>
      <w:r w:rsidR="00807651">
        <w:rPr>
          <w:rFonts w:ascii="Times New Roman" w:hAnsi="Times New Roman"/>
          <w:kern w:val="0"/>
          <w:sz w:val="22"/>
        </w:rPr>
        <w:t>:</w:t>
      </w:r>
    </w:p>
    <w:p w14:paraId="2790C1D8" w14:textId="479FC944" w:rsidR="002E3DB6" w:rsidRPr="00AC22DA" w:rsidRDefault="002E3DB6" w:rsidP="002E3DB6">
      <w:pPr>
        <w:pStyle w:val="a9"/>
        <w:numPr>
          <w:ilvl w:val="0"/>
          <w:numId w:val="6"/>
        </w:numPr>
        <w:wordWrap/>
        <w:spacing w:after="120" w:line="276" w:lineRule="auto"/>
        <w:ind w:leftChars="0" w:left="426"/>
        <w:rPr>
          <w:rFonts w:ascii="Times New Roman" w:hAnsi="Times New Roman"/>
          <w:kern w:val="0"/>
          <w:sz w:val="22"/>
        </w:rPr>
      </w:pPr>
      <w:r w:rsidRPr="00D125F5">
        <w:rPr>
          <w:rFonts w:ascii="Times New Roman" w:hAnsi="Times New Roman"/>
          <w:i/>
          <w:kern w:val="0"/>
          <w:sz w:val="22"/>
        </w:rPr>
        <w:t>Proposal: Adopt the following text proposal on TS 37.213.</w:t>
      </w:r>
    </w:p>
    <w:tbl>
      <w:tblPr>
        <w:tblStyle w:val="a5"/>
        <w:tblW w:w="0" w:type="auto"/>
        <w:jc w:val="center"/>
        <w:tblLook w:val="04A0" w:firstRow="1" w:lastRow="0" w:firstColumn="1" w:lastColumn="0" w:noHBand="0" w:noVBand="1"/>
      </w:tblPr>
      <w:tblGrid>
        <w:gridCol w:w="2826"/>
        <w:gridCol w:w="6814"/>
      </w:tblGrid>
      <w:tr w:rsidR="00AC22DA" w14:paraId="05EE13BF" w14:textId="39D84F7B" w:rsidTr="00AC22DA">
        <w:trPr>
          <w:jc w:val="center"/>
        </w:trPr>
        <w:tc>
          <w:tcPr>
            <w:tcW w:w="2826" w:type="dxa"/>
            <w:tcBorders>
              <w:right w:val="single" w:sz="4" w:space="0" w:color="auto"/>
            </w:tcBorders>
          </w:tcPr>
          <w:p w14:paraId="3ADE8701" w14:textId="37E087C7" w:rsidR="00AC22DA" w:rsidRPr="00AC22DA" w:rsidRDefault="00AC22DA" w:rsidP="00AC22DA">
            <w:pPr>
              <w:widowControl/>
              <w:wordWrap/>
              <w:autoSpaceDE/>
              <w:autoSpaceDN/>
              <w:spacing w:after="180"/>
              <w:jc w:val="left"/>
              <w:rPr>
                <w:rFonts w:ascii="Times New Roman" w:hAnsi="Times New Roman"/>
                <w:kern w:val="0"/>
                <w:szCs w:val="20"/>
              </w:rPr>
            </w:pPr>
            <w:r w:rsidRPr="00AC22DA">
              <w:rPr>
                <w:rFonts w:ascii="Times New Roman" w:hAnsi="Times New Roman"/>
                <w:iCs/>
              </w:rPr>
              <w:t>Reasons for change</w:t>
            </w:r>
          </w:p>
        </w:tc>
        <w:tc>
          <w:tcPr>
            <w:tcW w:w="6814" w:type="dxa"/>
            <w:tcBorders>
              <w:left w:val="single" w:sz="4" w:space="0" w:color="auto"/>
            </w:tcBorders>
          </w:tcPr>
          <w:p w14:paraId="3A6DF1EF" w14:textId="51AB7053" w:rsidR="00AC22DA" w:rsidRPr="00AC22DA" w:rsidRDefault="00AC22DA" w:rsidP="00AC22DA">
            <w:pPr>
              <w:widowControl/>
              <w:wordWrap/>
              <w:autoSpaceDE/>
              <w:autoSpaceDN/>
              <w:spacing w:after="180"/>
              <w:jc w:val="left"/>
              <w:rPr>
                <w:rFonts w:ascii="Times New Roman" w:hAnsi="Times New Roman"/>
                <w:kern w:val="0"/>
                <w:szCs w:val="20"/>
              </w:rPr>
            </w:pPr>
            <w:r>
              <w:rPr>
                <w:rFonts w:ascii="Times New Roman" w:hAnsi="Times New Roman"/>
                <w:iCs/>
              </w:rPr>
              <w:t xml:space="preserve">Undefined </w:t>
            </w:r>
            <w:r w:rsidR="00654673">
              <w:rPr>
                <w:rFonts w:ascii="Times New Roman" w:hAnsi="Times New Roman"/>
                <w:iCs/>
              </w:rPr>
              <w:t xml:space="preserve">UL </w:t>
            </w:r>
            <w:r>
              <w:rPr>
                <w:rFonts w:ascii="Times New Roman" w:hAnsi="Times New Roman"/>
                <w:iCs/>
              </w:rPr>
              <w:t xml:space="preserve">channel access procedure </w:t>
            </w:r>
            <w:r w:rsidRPr="00AC22DA">
              <w:rPr>
                <w:rFonts w:ascii="Times New Roman" w:hAnsi="Times New Roman"/>
                <w:kern w:val="0"/>
                <w:szCs w:val="20"/>
              </w:rPr>
              <w:t xml:space="preserve">after LBT failure in the case of multi-slot </w:t>
            </w:r>
            <w:r>
              <w:rPr>
                <w:rFonts w:ascii="Times New Roman" w:hAnsi="Times New Roman"/>
                <w:kern w:val="0"/>
                <w:szCs w:val="20"/>
              </w:rPr>
              <w:t xml:space="preserve">UL </w:t>
            </w:r>
            <w:r w:rsidRPr="00AC22DA">
              <w:rPr>
                <w:rFonts w:ascii="Times New Roman" w:hAnsi="Times New Roman"/>
                <w:kern w:val="0"/>
                <w:szCs w:val="20"/>
              </w:rPr>
              <w:t>scheduling without gap by multiple UL grants</w:t>
            </w:r>
          </w:p>
        </w:tc>
      </w:tr>
      <w:tr w:rsidR="00AC22DA" w14:paraId="23434AD7" w14:textId="01D6C40A" w:rsidTr="00AC22DA">
        <w:trPr>
          <w:jc w:val="center"/>
        </w:trPr>
        <w:tc>
          <w:tcPr>
            <w:tcW w:w="2826" w:type="dxa"/>
            <w:tcBorders>
              <w:right w:val="single" w:sz="4" w:space="0" w:color="auto"/>
            </w:tcBorders>
          </w:tcPr>
          <w:p w14:paraId="749C17A0" w14:textId="636CDA79" w:rsidR="00AC22DA" w:rsidRPr="00AC22DA" w:rsidRDefault="009A00C3" w:rsidP="00AC22DA">
            <w:pPr>
              <w:widowControl/>
              <w:wordWrap/>
              <w:autoSpaceDE/>
              <w:autoSpaceDN/>
              <w:spacing w:after="180"/>
              <w:jc w:val="left"/>
              <w:rPr>
                <w:rFonts w:ascii="Times New Roman" w:hAnsi="Times New Roman"/>
                <w:kern w:val="0"/>
                <w:szCs w:val="20"/>
              </w:rPr>
            </w:pPr>
            <w:r>
              <w:rPr>
                <w:rFonts w:ascii="Times New Roman" w:hAnsi="Times New Roman"/>
                <w:iCs/>
              </w:rPr>
              <w:t>S</w:t>
            </w:r>
            <w:r w:rsidR="00AC22DA" w:rsidRPr="00AC22DA">
              <w:rPr>
                <w:rFonts w:ascii="Times New Roman" w:hAnsi="Times New Roman"/>
                <w:iCs/>
              </w:rPr>
              <w:t>ummary of changes</w:t>
            </w:r>
          </w:p>
        </w:tc>
        <w:tc>
          <w:tcPr>
            <w:tcW w:w="6814" w:type="dxa"/>
            <w:tcBorders>
              <w:left w:val="single" w:sz="4" w:space="0" w:color="auto"/>
              <w:bottom w:val="single" w:sz="4" w:space="0" w:color="auto"/>
            </w:tcBorders>
          </w:tcPr>
          <w:p w14:paraId="272B6490" w14:textId="05ABE6EF" w:rsidR="00AC22DA" w:rsidRPr="00AC22DA" w:rsidRDefault="00AC22DA" w:rsidP="00AC22DA">
            <w:pPr>
              <w:widowControl/>
              <w:wordWrap/>
              <w:autoSpaceDE/>
              <w:autoSpaceDN/>
              <w:spacing w:after="180"/>
              <w:jc w:val="left"/>
              <w:rPr>
                <w:rFonts w:ascii="Times New Roman" w:hAnsi="Times New Roman"/>
                <w:kern w:val="0"/>
                <w:szCs w:val="20"/>
              </w:rPr>
            </w:pPr>
            <w:r w:rsidRPr="00AC22DA">
              <w:rPr>
                <w:rFonts w:ascii="Times New Roman" w:hAnsi="Times New Roman"/>
                <w:iCs/>
              </w:rPr>
              <w:t xml:space="preserve">Clarify </w:t>
            </w:r>
            <w:r w:rsidR="00654673">
              <w:rPr>
                <w:rFonts w:ascii="Times New Roman" w:hAnsi="Times New Roman"/>
                <w:iCs/>
              </w:rPr>
              <w:t xml:space="preserve">UL </w:t>
            </w:r>
            <w:r>
              <w:rPr>
                <w:rFonts w:ascii="Times New Roman" w:hAnsi="Times New Roman"/>
                <w:kern w:val="0"/>
                <w:szCs w:val="20"/>
              </w:rPr>
              <w:t>c</w:t>
            </w:r>
            <w:r w:rsidRPr="00AC22DA">
              <w:rPr>
                <w:rFonts w:ascii="Times New Roman" w:hAnsi="Times New Roman"/>
                <w:kern w:val="0"/>
                <w:szCs w:val="20"/>
              </w:rPr>
              <w:t xml:space="preserve">hannel access procedure after LBT failure in the case of multi-slot </w:t>
            </w:r>
            <w:r>
              <w:rPr>
                <w:rFonts w:ascii="Times New Roman" w:hAnsi="Times New Roman"/>
                <w:kern w:val="0"/>
                <w:szCs w:val="20"/>
              </w:rPr>
              <w:t xml:space="preserve">UL </w:t>
            </w:r>
            <w:r w:rsidRPr="00AC22DA">
              <w:rPr>
                <w:rFonts w:ascii="Times New Roman" w:hAnsi="Times New Roman"/>
                <w:kern w:val="0"/>
                <w:szCs w:val="20"/>
              </w:rPr>
              <w:t>scheduling without gap by multiple UL grants</w:t>
            </w:r>
          </w:p>
        </w:tc>
      </w:tr>
      <w:tr w:rsidR="00AC22DA" w14:paraId="0CA9CB27" w14:textId="083D253B" w:rsidTr="00AC22DA">
        <w:trPr>
          <w:jc w:val="center"/>
        </w:trPr>
        <w:tc>
          <w:tcPr>
            <w:tcW w:w="2826" w:type="dxa"/>
            <w:tcBorders>
              <w:right w:val="single" w:sz="4" w:space="0" w:color="auto"/>
            </w:tcBorders>
          </w:tcPr>
          <w:p w14:paraId="3DA8B80E" w14:textId="4B1CEC34" w:rsidR="00AC22DA" w:rsidRPr="00AC22DA" w:rsidRDefault="00AC22DA" w:rsidP="00AC22DA">
            <w:pPr>
              <w:widowControl/>
              <w:wordWrap/>
              <w:autoSpaceDE/>
              <w:autoSpaceDN/>
              <w:spacing w:after="180"/>
              <w:jc w:val="left"/>
              <w:rPr>
                <w:rFonts w:ascii="Times New Roman" w:hAnsi="Times New Roman"/>
                <w:kern w:val="0"/>
                <w:szCs w:val="20"/>
              </w:rPr>
            </w:pPr>
            <w:r w:rsidRPr="00AC22DA">
              <w:rPr>
                <w:rFonts w:ascii="Times New Roman" w:hAnsi="Times New Roman"/>
                <w:iCs/>
              </w:rPr>
              <w:t>Specs/Sections impacted</w:t>
            </w:r>
          </w:p>
        </w:tc>
        <w:tc>
          <w:tcPr>
            <w:tcW w:w="6814" w:type="dxa"/>
            <w:tcBorders>
              <w:top w:val="single" w:sz="4" w:space="0" w:color="auto"/>
              <w:left w:val="single" w:sz="4" w:space="0" w:color="auto"/>
            </w:tcBorders>
          </w:tcPr>
          <w:p w14:paraId="2CCA04E7" w14:textId="5E922546" w:rsidR="00AC22DA" w:rsidRPr="00AC22DA" w:rsidRDefault="00AC22DA" w:rsidP="00AC22DA">
            <w:pPr>
              <w:widowControl/>
              <w:wordWrap/>
              <w:autoSpaceDE/>
              <w:autoSpaceDN/>
              <w:spacing w:after="180"/>
              <w:jc w:val="left"/>
              <w:rPr>
                <w:rFonts w:ascii="Times New Roman" w:hAnsi="Times New Roman"/>
                <w:kern w:val="0"/>
                <w:szCs w:val="20"/>
              </w:rPr>
            </w:pPr>
            <w:r w:rsidRPr="00AC22DA">
              <w:rPr>
                <w:rFonts w:ascii="Times New Roman" w:hAnsi="Times New Roman"/>
              </w:rPr>
              <w:t xml:space="preserve">TS 37.213 </w:t>
            </w:r>
            <w:r>
              <w:rPr>
                <w:rFonts w:ascii="Times New Roman" w:hAnsi="Times New Roman"/>
              </w:rPr>
              <w:t xml:space="preserve">section </w:t>
            </w:r>
            <w:r w:rsidRPr="00AC22DA">
              <w:rPr>
                <w:rFonts w:ascii="Times New Roman" w:hAnsi="Times New Roman"/>
              </w:rPr>
              <w:t>4.2.</w:t>
            </w:r>
            <w:r>
              <w:rPr>
                <w:rFonts w:ascii="Times New Roman" w:hAnsi="Times New Roman"/>
              </w:rPr>
              <w:t>1.0.1</w:t>
            </w:r>
          </w:p>
        </w:tc>
      </w:tr>
      <w:tr w:rsidR="00AC22DA" w14:paraId="5D341FB7" w14:textId="7AA6A47B" w:rsidTr="00AC22DA">
        <w:trPr>
          <w:jc w:val="center"/>
        </w:trPr>
        <w:tc>
          <w:tcPr>
            <w:tcW w:w="2826" w:type="dxa"/>
            <w:tcBorders>
              <w:right w:val="single" w:sz="4" w:space="0" w:color="auto"/>
            </w:tcBorders>
          </w:tcPr>
          <w:p w14:paraId="274A01CF" w14:textId="25E35112" w:rsidR="00AC22DA" w:rsidRPr="00AC22DA" w:rsidRDefault="009A00C3" w:rsidP="00AC22DA">
            <w:pPr>
              <w:widowControl/>
              <w:wordWrap/>
              <w:autoSpaceDE/>
              <w:autoSpaceDN/>
              <w:spacing w:after="180"/>
              <w:jc w:val="left"/>
              <w:rPr>
                <w:rFonts w:ascii="Times New Roman" w:hAnsi="Times New Roman"/>
                <w:kern w:val="0"/>
                <w:szCs w:val="20"/>
              </w:rPr>
            </w:pPr>
            <w:r>
              <w:rPr>
                <w:rFonts w:ascii="Times New Roman" w:hAnsi="Times New Roman"/>
                <w:iCs/>
              </w:rPr>
              <w:t>C</w:t>
            </w:r>
            <w:r w:rsidR="00AC22DA" w:rsidRPr="00AC22DA">
              <w:rPr>
                <w:rFonts w:ascii="Times New Roman" w:hAnsi="Times New Roman"/>
                <w:iCs/>
              </w:rPr>
              <w:t>onsequences if not approved</w:t>
            </w:r>
          </w:p>
        </w:tc>
        <w:tc>
          <w:tcPr>
            <w:tcW w:w="6814" w:type="dxa"/>
            <w:tcBorders>
              <w:left w:val="single" w:sz="4" w:space="0" w:color="auto"/>
            </w:tcBorders>
          </w:tcPr>
          <w:p w14:paraId="66010488" w14:textId="7C803A8D" w:rsidR="00AC22DA" w:rsidRPr="00AC22DA" w:rsidRDefault="00654673" w:rsidP="00AC22DA">
            <w:pPr>
              <w:widowControl/>
              <w:wordWrap/>
              <w:autoSpaceDE/>
              <w:autoSpaceDN/>
              <w:spacing w:after="180"/>
              <w:jc w:val="left"/>
              <w:rPr>
                <w:rFonts w:ascii="Times New Roman" w:hAnsi="Times New Roman"/>
                <w:kern w:val="0"/>
                <w:szCs w:val="20"/>
              </w:rPr>
            </w:pPr>
            <w:r w:rsidRPr="00654673">
              <w:rPr>
                <w:rFonts w:ascii="Times New Roman" w:hAnsi="Times New Roman"/>
                <w:kern w:val="0"/>
                <w:szCs w:val="20"/>
              </w:rPr>
              <w:t xml:space="preserve">Incorrect and ambiguous UE </w:t>
            </w:r>
            <w:proofErr w:type="spellStart"/>
            <w:r w:rsidRPr="00654673">
              <w:rPr>
                <w:rFonts w:ascii="Times New Roman" w:hAnsi="Times New Roman"/>
                <w:kern w:val="0"/>
                <w:szCs w:val="20"/>
              </w:rPr>
              <w:t>behaviour</w:t>
            </w:r>
            <w:proofErr w:type="spellEnd"/>
            <w:r w:rsidRPr="00654673">
              <w:rPr>
                <w:rFonts w:ascii="Times New Roman" w:hAnsi="Times New Roman"/>
                <w:kern w:val="0"/>
                <w:szCs w:val="20"/>
              </w:rPr>
              <w:t xml:space="preserve"> </w:t>
            </w:r>
            <w:r>
              <w:rPr>
                <w:rFonts w:ascii="Times New Roman" w:hAnsi="Times New Roman"/>
                <w:kern w:val="0"/>
                <w:szCs w:val="20"/>
              </w:rPr>
              <w:t xml:space="preserve">for UL </w:t>
            </w:r>
            <w:r w:rsidR="00AC22DA">
              <w:rPr>
                <w:rFonts w:ascii="Times New Roman" w:hAnsi="Times New Roman"/>
                <w:kern w:val="0"/>
                <w:szCs w:val="20"/>
              </w:rPr>
              <w:t>c</w:t>
            </w:r>
            <w:r w:rsidR="00AC22DA" w:rsidRPr="00AC22DA">
              <w:rPr>
                <w:rFonts w:ascii="Times New Roman" w:hAnsi="Times New Roman"/>
                <w:kern w:val="0"/>
                <w:szCs w:val="20"/>
              </w:rPr>
              <w:t>hannel access procedure after LBT failure</w:t>
            </w:r>
          </w:p>
        </w:tc>
      </w:tr>
      <w:tr w:rsidR="00AC22DA" w14:paraId="3B6E2BDB" w14:textId="77777777" w:rsidTr="00C9161A">
        <w:trPr>
          <w:jc w:val="center"/>
        </w:trPr>
        <w:tc>
          <w:tcPr>
            <w:tcW w:w="9640" w:type="dxa"/>
            <w:gridSpan w:val="2"/>
          </w:tcPr>
          <w:p w14:paraId="776954EE" w14:textId="77777777" w:rsidR="00AC22DA" w:rsidRPr="00DE5C2B" w:rsidRDefault="00AC22DA" w:rsidP="00AC22DA">
            <w:pPr>
              <w:widowControl/>
              <w:wordWrap/>
              <w:autoSpaceDE/>
              <w:autoSpaceDN/>
              <w:spacing w:after="180"/>
              <w:jc w:val="left"/>
              <w:rPr>
                <w:rFonts w:ascii="Times New Roman" w:hAnsi="Times New Roman"/>
                <w:kern w:val="0"/>
                <w:szCs w:val="20"/>
              </w:rPr>
            </w:pPr>
            <w:r w:rsidRPr="00DE5C2B">
              <w:rPr>
                <w:rFonts w:ascii="Times New Roman" w:hAnsi="Times New Roman"/>
                <w:kern w:val="0"/>
                <w:szCs w:val="20"/>
              </w:rPr>
              <w:t>===========================Start of Text Proposal for TS37.213===========================</w:t>
            </w:r>
          </w:p>
          <w:p w14:paraId="1EEC2A05" w14:textId="77777777" w:rsidR="00AC22DA" w:rsidRPr="00165236" w:rsidRDefault="00AC22DA" w:rsidP="00AC22DA">
            <w:pPr>
              <w:keepNext/>
              <w:keepLines/>
              <w:widowControl/>
              <w:wordWrap/>
              <w:autoSpaceDE/>
              <w:autoSpaceDN/>
              <w:spacing w:before="120" w:after="180"/>
              <w:jc w:val="left"/>
              <w:outlineLvl w:val="4"/>
              <w:rPr>
                <w:rFonts w:ascii="Arial" w:hAnsi="Arial"/>
                <w:kern w:val="0"/>
                <w:sz w:val="22"/>
                <w:szCs w:val="20"/>
                <w:lang w:val="en-GB" w:eastAsia="en-US"/>
              </w:rPr>
            </w:pPr>
            <w:r w:rsidRPr="00165236">
              <w:rPr>
                <w:rFonts w:ascii="Arial" w:hAnsi="Arial"/>
                <w:kern w:val="0"/>
                <w:sz w:val="22"/>
                <w:szCs w:val="20"/>
                <w:lang w:val="en-GB" w:eastAsia="en-US"/>
              </w:rPr>
              <w:t>4.2.1.0.1</w:t>
            </w:r>
            <w:r w:rsidRPr="00165236">
              <w:rPr>
                <w:rFonts w:ascii="Arial" w:hAnsi="Arial"/>
                <w:kern w:val="0"/>
                <w:sz w:val="22"/>
                <w:szCs w:val="20"/>
                <w:lang w:val="en-GB" w:eastAsia="en-US"/>
              </w:rPr>
              <w:tab/>
              <w:t xml:space="preserve">Channel access procedures for consecutive UL transmission(s) </w:t>
            </w:r>
          </w:p>
          <w:p w14:paraId="14C2C50E" w14:textId="77777777" w:rsidR="00977131" w:rsidRPr="00977131" w:rsidRDefault="00977131" w:rsidP="00977131">
            <w:pPr>
              <w:widowControl/>
              <w:wordWrap/>
              <w:autoSpaceDE/>
              <w:autoSpaceDN/>
              <w:spacing w:after="180"/>
              <w:jc w:val="left"/>
              <w:rPr>
                <w:rFonts w:ascii="Times New Roman" w:hAnsi="Times New Roman"/>
                <w:kern w:val="0"/>
                <w:szCs w:val="20"/>
                <w:lang w:eastAsia="en-US"/>
              </w:rPr>
            </w:pPr>
            <w:r w:rsidRPr="00977131">
              <w:rPr>
                <w:rFonts w:ascii="Times New Roman" w:hAnsi="Times New Roman"/>
                <w:kern w:val="0"/>
                <w:szCs w:val="20"/>
                <w:lang w:eastAsia="en-US"/>
              </w:rPr>
              <w:t>For contiguous UL transmission(s), the following are applicable:</w:t>
            </w:r>
          </w:p>
          <w:p w14:paraId="0F0E5FF6" w14:textId="77777777" w:rsidR="00977131" w:rsidRPr="00977131" w:rsidRDefault="00977131" w:rsidP="00977131">
            <w:pPr>
              <w:widowControl/>
              <w:wordWrap/>
              <w:spacing w:after="180" w:line="252" w:lineRule="auto"/>
              <w:ind w:left="568" w:hanging="284"/>
              <w:jc w:val="left"/>
              <w:rPr>
                <w:rFonts w:ascii="Times New Roman" w:hAnsi="Times New Roman"/>
                <w:kern w:val="0"/>
                <w:szCs w:val="20"/>
                <w:lang w:eastAsia="en-US"/>
              </w:rPr>
            </w:pPr>
            <w:r w:rsidRPr="00977131">
              <w:rPr>
                <w:rFonts w:ascii="Times New Roman" w:hAnsi="Times New Roman"/>
                <w:kern w:val="0"/>
                <w:szCs w:val="20"/>
                <w:lang w:eastAsia="en-US"/>
              </w:rPr>
              <w:t>-</w:t>
            </w:r>
            <w:r w:rsidRPr="00977131">
              <w:rPr>
                <w:rFonts w:ascii="Times New Roman" w:hAnsi="Times New Roman"/>
                <w:kern w:val="0"/>
                <w:szCs w:val="20"/>
                <w:lang w:eastAsia="en-US"/>
              </w:rPr>
              <w:tab/>
              <w:t>If a UE is scheduled to transmit a set of UL transmissions including PUSCH using a UL grant , and 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UL grant. Otherwise, if the UE cannot access the channel for a transmission in the set prior to the last transmission according to Type 2B UL channel access procedure, the UE shall attempt to transmit the next transmission according to Type 2A UL channel access procedure.</w:t>
            </w:r>
          </w:p>
          <w:p w14:paraId="611B641B" w14:textId="77777777" w:rsidR="00977131" w:rsidRDefault="00977131" w:rsidP="00977131">
            <w:pPr>
              <w:widowControl/>
              <w:wordWrap/>
              <w:spacing w:after="180" w:line="252" w:lineRule="auto"/>
              <w:ind w:left="568" w:hanging="284"/>
              <w:jc w:val="left"/>
              <w:rPr>
                <w:rFonts w:ascii="Times New Roman" w:hAnsi="Times New Roman"/>
                <w:kern w:val="0"/>
                <w:szCs w:val="20"/>
                <w:lang w:eastAsia="en-US"/>
              </w:rPr>
            </w:pPr>
            <w:r w:rsidRPr="00977131">
              <w:rPr>
                <w:rFonts w:ascii="Times New Roman" w:hAnsi="Times New Roman"/>
                <w:kern w:val="0"/>
                <w:szCs w:val="20"/>
                <w:lang w:eastAsia="en-US"/>
              </w:rPr>
              <w:t>-</w:t>
            </w:r>
            <w:r w:rsidRPr="00977131">
              <w:rPr>
                <w:rFonts w:ascii="Times New Roman" w:hAnsi="Times New Roman"/>
                <w:kern w:val="0"/>
                <w:szCs w:val="20"/>
                <w:lang w:eastAsia="en-US"/>
              </w:rPr>
              <w:tab/>
              <w:t>If a UE is scheduled by a gNB to transmit a set of UL transmissions including PUSCH using a UL grant, the UE shall not apply a CP extension for the remaining UL transmissions in the set after the first UL transmission after accessing the channel.</w:t>
            </w:r>
          </w:p>
          <w:p w14:paraId="6884F4CF" w14:textId="62FEB966" w:rsidR="00AC22DA" w:rsidRPr="00DE5C2B" w:rsidRDefault="00AC22DA" w:rsidP="00977131">
            <w:pPr>
              <w:widowControl/>
              <w:wordWrap/>
              <w:spacing w:after="180" w:line="252" w:lineRule="auto"/>
              <w:ind w:left="568" w:hanging="284"/>
              <w:jc w:val="left"/>
              <w:rPr>
                <w:rFonts w:ascii="Times New Roman" w:eastAsia="SimSun" w:hAnsi="Times New Roman"/>
                <w:color w:val="FF0000"/>
                <w:kern w:val="0"/>
                <w:szCs w:val="20"/>
                <w:u w:val="single"/>
                <w:lang w:val="en-GB" w:eastAsia="zh-CN"/>
              </w:rPr>
            </w:pPr>
            <w:r w:rsidRPr="00DE5C2B">
              <w:rPr>
                <w:rFonts w:ascii="Times New Roman" w:eastAsia="Times New Roman" w:hAnsi="Times New Roman"/>
                <w:color w:val="FF0000"/>
                <w:kern w:val="0"/>
                <w:szCs w:val="20"/>
                <w:u w:val="single"/>
                <w:lang w:val="en-GB" w:eastAsia="en-US"/>
              </w:rPr>
              <w:t>-</w:t>
            </w:r>
            <w:r w:rsidRPr="00DE5C2B">
              <w:rPr>
                <w:rFonts w:ascii="Times New Roman" w:eastAsia="Times New Roman" w:hAnsi="Times New Roman"/>
                <w:color w:val="FF0000"/>
                <w:kern w:val="0"/>
                <w:szCs w:val="20"/>
                <w:u w:val="single"/>
                <w:lang w:val="en-GB" w:eastAsia="en-US"/>
              </w:rPr>
              <w:tab/>
              <w:t xml:space="preserve">If a UE is scheduled to transmit a set of </w:t>
            </w:r>
            <w:r w:rsidRPr="00DE5C2B">
              <w:rPr>
                <w:rFonts w:ascii="Times New Roman" w:hAnsi="Times New Roman"/>
                <w:color w:val="FF0000"/>
                <w:kern w:val="0"/>
                <w:szCs w:val="20"/>
                <w:u w:val="single"/>
                <w:lang w:val="en-GB"/>
              </w:rPr>
              <w:t xml:space="preserve">consecutive UL </w:t>
            </w:r>
            <w:r w:rsidRPr="00DE5C2B">
              <w:rPr>
                <w:rFonts w:ascii="Times New Roman" w:eastAsia="Times New Roman" w:hAnsi="Times New Roman"/>
                <w:color w:val="FF0000"/>
                <w:kern w:val="0"/>
                <w:szCs w:val="20"/>
                <w:u w:val="single"/>
                <w:lang w:val="en-GB" w:eastAsia="en-US"/>
              </w:rPr>
              <w:t>transmissions without gaps including PUSCH</w:t>
            </w:r>
            <w:r w:rsidRPr="00DE5C2B">
              <w:rPr>
                <w:rFonts w:ascii="Times New Roman" w:hAnsi="Times New Roman"/>
                <w:color w:val="FF0000"/>
                <w:kern w:val="0"/>
                <w:szCs w:val="20"/>
                <w:u w:val="single"/>
                <w:lang w:val="en-GB"/>
              </w:rPr>
              <w:t xml:space="preserve"> </w:t>
            </w:r>
            <w:r w:rsidRPr="00DE5C2B">
              <w:rPr>
                <w:rFonts w:ascii="Times New Roman" w:eastAsia="Times New Roman" w:hAnsi="Times New Roman"/>
                <w:color w:val="FF0000"/>
                <w:kern w:val="0"/>
                <w:szCs w:val="20"/>
                <w:u w:val="single"/>
                <w:lang w:val="en-GB" w:eastAsia="en-US"/>
              </w:rPr>
              <w:t xml:space="preserve">using more UL grants, </w:t>
            </w:r>
            <w:r w:rsidRPr="00DE5C2B">
              <w:rPr>
                <w:rFonts w:ascii="Times New Roman" w:eastAsia="Calibri" w:hAnsi="Times New Roman"/>
                <w:color w:val="FF0000"/>
                <w:kern w:val="0"/>
                <w:szCs w:val="20"/>
                <w:u w:val="single"/>
                <w:lang w:eastAsia="zh-CN"/>
              </w:rPr>
              <w:t xml:space="preserve">and if the UE cannot access the channel for a transmission in the set prior to the last transmission regardless of any Type of </w:t>
            </w:r>
            <w:r w:rsidRPr="00DE5C2B">
              <w:rPr>
                <w:rFonts w:ascii="Times New Roman" w:eastAsia="Calibri" w:hAnsi="Times New Roman"/>
                <w:color w:val="FF0000"/>
                <w:kern w:val="0"/>
                <w:szCs w:val="20"/>
                <w:u w:val="single"/>
                <w:lang w:val="en-GB" w:eastAsia="zh-CN"/>
              </w:rPr>
              <w:t>UL channel access procedures</w:t>
            </w:r>
            <w:r w:rsidRPr="00DE5C2B">
              <w:rPr>
                <w:rFonts w:ascii="Times New Roman" w:eastAsia="Calibri" w:hAnsi="Times New Roman"/>
                <w:color w:val="FF0000"/>
                <w:kern w:val="0"/>
                <w:szCs w:val="20"/>
                <w:u w:val="single"/>
                <w:lang w:eastAsia="zh-CN"/>
              </w:rPr>
              <w:t>, the UE shall attempt to transmit the next transmission according to the channel access type indicated in the UL grant.</w:t>
            </w:r>
          </w:p>
          <w:p w14:paraId="4FB0A38E" w14:textId="77777777" w:rsidR="00AC22DA" w:rsidRPr="00A54045" w:rsidRDefault="00AC22DA" w:rsidP="00977131">
            <w:pPr>
              <w:widowControl/>
              <w:wordWrap/>
              <w:spacing w:after="180" w:line="252" w:lineRule="auto"/>
              <w:ind w:left="568" w:hanging="284"/>
              <w:jc w:val="left"/>
              <w:rPr>
                <w:rFonts w:ascii="Times New Roman" w:eastAsia="Times New Roman" w:hAnsi="Times New Roman"/>
                <w:kern w:val="0"/>
                <w:szCs w:val="20"/>
                <w:lang w:val="en-GB" w:eastAsia="en-US"/>
              </w:rPr>
            </w:pPr>
            <w:r w:rsidRPr="00DE5C2B">
              <w:rPr>
                <w:rFonts w:ascii="Times New Roman" w:eastAsia="Times New Roman" w:hAnsi="Times New Roman"/>
                <w:color w:val="FF0000"/>
                <w:kern w:val="0"/>
                <w:szCs w:val="20"/>
                <w:u w:val="single"/>
                <w:lang w:val="en-GB" w:eastAsia="en-US"/>
              </w:rPr>
              <w:t>-   If a UE is scheduled by a gNB to transmit a set of UL transmissions without gaps including PUSCH using more UL grant, the UE shall not apply a CP extension for the remaining UL transmissions in the set after the first UL transmission after accessing the channel.</w:t>
            </w:r>
          </w:p>
          <w:p w14:paraId="1A259695" w14:textId="77777777" w:rsidR="00977131" w:rsidRDefault="00977131" w:rsidP="00977131">
            <w:pPr>
              <w:pStyle w:val="B1"/>
            </w:pPr>
            <w:r>
              <w:t>-</w:t>
            </w:r>
            <w:r>
              <w:tab/>
            </w:r>
            <w:r w:rsidRPr="00607F2E">
              <w:t xml:space="preserve">If a UE is scheduled to transmit a set of </w:t>
            </w:r>
            <w:r w:rsidRPr="00607F2E">
              <w:rPr>
                <w:rFonts w:eastAsia="맑은 고딕"/>
                <w:lang w:eastAsia="ko-KR"/>
              </w:rPr>
              <w:t xml:space="preserve"> consecutive UL </w:t>
            </w:r>
            <w:r w:rsidRPr="00607F2E">
              <w:t xml:space="preserve">transmissions without gaps including PUSCH </w:t>
            </w:r>
            <w:r w:rsidRPr="00607F2E">
              <w:rPr>
                <w:rFonts w:eastAsia="맑은 고딕"/>
                <w:lang w:eastAsia="ko-KR"/>
              </w:rPr>
              <w:t xml:space="preserve"> </w:t>
            </w:r>
            <w:r w:rsidRPr="00607F2E">
              <w:t>using one or more UL grant(s)</w:t>
            </w:r>
            <w:r>
              <w:t xml:space="preserve">, PUCCH using one or more DL grant(s), or SRS with one or more DL grant(s) or UL grant(s) </w:t>
            </w:r>
            <w:r w:rsidRPr="00607F2E">
              <w:t>and the UE transmits one of the scheduled UL transmissions in the set after accessing the channel according to one of Type 1</w:t>
            </w:r>
            <w:r>
              <w:t>,</w:t>
            </w:r>
            <w:r w:rsidRPr="00607F2E">
              <w:t xml:space="preserve"> Type 2</w:t>
            </w:r>
            <w:r>
              <w:t>, Type 2A, Type 2B or Type 2C</w:t>
            </w:r>
            <w:r w:rsidRPr="00607F2E">
              <w:t xml:space="preserve"> UL channel access procedures, the UE may continue transmission of the remaining UL transmissions in the set, if any.</w:t>
            </w:r>
            <w:r w:rsidRPr="002B07F0">
              <w:t xml:space="preserve"> </w:t>
            </w:r>
          </w:p>
          <w:p w14:paraId="2F0EA141" w14:textId="77777777" w:rsidR="00977131" w:rsidRDefault="00977131" w:rsidP="00977131">
            <w:pPr>
              <w:pStyle w:val="B1"/>
            </w:pPr>
            <w:r w:rsidRPr="00EB72D2">
              <w:t>-</w:t>
            </w:r>
            <w:r>
              <w:tab/>
            </w:r>
            <w:r w:rsidRPr="00B749EB">
              <w:t>If a UE is configured to transmit a set of consecutive PUSCH transmissions on resources configured by the gNB,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w:t>
            </w:r>
            <w:r w:rsidRPr="00A7096B">
              <w:t xml:space="preserve"> </w:t>
            </w:r>
          </w:p>
          <w:p w14:paraId="5F4D0D42" w14:textId="77777777" w:rsidR="00977131" w:rsidRPr="00607F2E" w:rsidRDefault="00977131" w:rsidP="00977131">
            <w:pPr>
              <w:pStyle w:val="B1"/>
              <w:rPr>
                <w:rFonts w:eastAsia="맑은 고딕"/>
                <w:lang w:eastAsia="ko-KR"/>
              </w:rPr>
            </w:pPr>
            <w:r>
              <w:t>-</w:t>
            </w:r>
            <w:r>
              <w:tab/>
            </w:r>
            <w:r>
              <w:rPr>
                <w:lang w:val="en-US"/>
              </w:rPr>
              <w:t xml:space="preserve">If a UE is configured by the gNB to transmit a set of </w:t>
            </w:r>
            <w:r>
              <w:rPr>
                <w:rFonts w:eastAsia="맑은 고딕"/>
                <w:lang w:val="en-US" w:eastAsia="ko-KR"/>
              </w:rPr>
              <w:t xml:space="preserve">consecutive UL </w:t>
            </w:r>
            <w:r>
              <w:rPr>
                <w:lang w:val="en-US"/>
              </w:rPr>
              <w:t xml:space="preserve">transmissions without gaps including PUSCH, periodic PUCCH, or periodic SRS and the UE transmits one of the configured UL transmissions in </w:t>
            </w:r>
            <w:r>
              <w:rPr>
                <w:lang w:val="en-US"/>
              </w:rPr>
              <w:lastRenderedPageBreak/>
              <w:t>the set after accessing the channel according to Type 1 UL channel access procedures, the UE may continue transmission of the remaining UL transmissions in the set, if any.</w:t>
            </w:r>
          </w:p>
          <w:p w14:paraId="2A02843B" w14:textId="77777777" w:rsidR="00977131" w:rsidRPr="00607F2E" w:rsidRDefault="00977131" w:rsidP="00977131">
            <w:pPr>
              <w:pStyle w:val="B1"/>
            </w:pPr>
            <w:r>
              <w:t>-</w:t>
            </w:r>
            <w:r>
              <w:tab/>
            </w:r>
            <w:r w:rsidRPr="00607F2E">
              <w:t>A UE is not expected to be indicated with different channel access types for any consecutive UL transmissions without gaps in between the transmissions</w:t>
            </w:r>
            <w:r>
              <w:t>, except if Type 2B or Type 2C UL channel access procedures are identified for the first of the consecutive UL transmissions</w:t>
            </w:r>
            <w:r w:rsidRPr="006577BC">
              <w:t>.</w:t>
            </w:r>
            <w:r w:rsidRPr="00607F2E">
              <w:t xml:space="preserve"> </w:t>
            </w:r>
          </w:p>
          <w:p w14:paraId="1C2A0AA9" w14:textId="77777777" w:rsidR="00AC22DA" w:rsidRPr="00DE5C2B" w:rsidRDefault="00AC22DA" w:rsidP="00AC22DA">
            <w:pPr>
              <w:wordWrap/>
              <w:spacing w:after="120" w:line="276" w:lineRule="auto"/>
              <w:rPr>
                <w:rFonts w:ascii="Times New Roman" w:hAnsi="Times New Roman"/>
                <w:kern w:val="0"/>
                <w:szCs w:val="20"/>
              </w:rPr>
            </w:pPr>
            <w:r w:rsidRPr="00DE5C2B">
              <w:rPr>
                <w:rFonts w:ascii="Times New Roman" w:hAnsi="Times New Roman"/>
                <w:kern w:val="0"/>
                <w:szCs w:val="20"/>
              </w:rPr>
              <w:t>============================&lt;&lt;unchanged text omitted&gt;&gt;==============================</w:t>
            </w:r>
          </w:p>
          <w:p w14:paraId="13E7B742" w14:textId="77777777" w:rsidR="00AC22DA" w:rsidRPr="00DE5C2B" w:rsidRDefault="00AC22DA" w:rsidP="00AC22DA">
            <w:pPr>
              <w:widowControl/>
              <w:wordWrap/>
              <w:autoSpaceDE/>
              <w:autoSpaceDN/>
              <w:spacing w:after="180"/>
              <w:jc w:val="left"/>
              <w:rPr>
                <w:rFonts w:ascii="Times New Roman" w:hAnsi="Times New Roman"/>
                <w:color w:val="FF0000"/>
                <w:kern w:val="0"/>
                <w:szCs w:val="20"/>
              </w:rPr>
            </w:pPr>
            <w:r w:rsidRPr="00DE5C2B">
              <w:rPr>
                <w:rFonts w:ascii="Times New Roman" w:hAnsi="Times New Roman"/>
                <w:kern w:val="0"/>
                <w:szCs w:val="20"/>
              </w:rPr>
              <w:t>===========================End of Text Proposal for TS37.213===========================</w:t>
            </w:r>
          </w:p>
        </w:tc>
      </w:tr>
    </w:tbl>
    <w:p w14:paraId="000111A2" w14:textId="77777777" w:rsidR="00C5738E" w:rsidRPr="002E3DB6" w:rsidRDefault="00C5738E" w:rsidP="00C5738E">
      <w:pPr>
        <w:widowControl/>
        <w:wordWrap/>
        <w:autoSpaceDE/>
        <w:autoSpaceDN/>
        <w:spacing w:after="120" w:line="276" w:lineRule="auto"/>
        <w:rPr>
          <w:rFonts w:ascii="Times New Roman" w:hAnsi="Times New Roman"/>
          <w:kern w:val="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172706D4" w14:textId="35F58635" w:rsidR="00550FB1" w:rsidRDefault="006871C3" w:rsidP="00DE7804">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702538">
        <w:rPr>
          <w:rFonts w:ascii="Times New Roman" w:hAnsi="Times New Roman"/>
          <w:kern w:val="0"/>
          <w:sz w:val="22"/>
        </w:rPr>
        <w:t>1</w:t>
      </w:r>
      <w:r>
        <w:rPr>
          <w:rFonts w:ascii="Times New Roman" w:hAnsi="Times New Roman"/>
          <w:kern w:val="0"/>
          <w:sz w:val="22"/>
        </w:rPr>
        <w:t xml:space="preserve">] </w:t>
      </w:r>
      <w:r w:rsidR="007C50C2">
        <w:rPr>
          <w:rFonts w:ascii="Times New Roman" w:hAnsi="Times New Roman"/>
          <w:kern w:val="0"/>
          <w:sz w:val="22"/>
        </w:rPr>
        <w:t xml:space="preserve">3GPP </w:t>
      </w:r>
      <w:r>
        <w:rPr>
          <w:rFonts w:ascii="Times New Roman" w:hAnsi="Times New Roman"/>
          <w:kern w:val="0"/>
          <w:sz w:val="22"/>
        </w:rPr>
        <w:t>TS 37.213</w:t>
      </w:r>
      <w:r w:rsidR="00702538">
        <w:rPr>
          <w:rFonts w:ascii="Times New Roman" w:hAnsi="Times New Roman"/>
          <w:kern w:val="0"/>
          <w:sz w:val="22"/>
        </w:rPr>
        <w:t xml:space="preserve"> v16.</w:t>
      </w:r>
      <w:r w:rsidR="00A16E0A">
        <w:rPr>
          <w:rFonts w:ascii="Times New Roman" w:hAnsi="Times New Roman"/>
          <w:kern w:val="0"/>
          <w:sz w:val="22"/>
        </w:rPr>
        <w:t>3</w:t>
      </w:r>
      <w:r w:rsidR="007C50C2">
        <w:rPr>
          <w:rFonts w:ascii="Times New Roman" w:hAnsi="Times New Roman"/>
          <w:kern w:val="0"/>
          <w:sz w:val="22"/>
        </w:rPr>
        <w:t>.0</w:t>
      </w:r>
    </w:p>
    <w:p w14:paraId="0F3F4D3A" w14:textId="2458B2B5" w:rsidR="00564395" w:rsidRPr="00564395" w:rsidRDefault="00DB4120" w:rsidP="00DE7804">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A16E0A">
        <w:rPr>
          <w:rFonts w:ascii="Times New Roman" w:hAnsi="Times New Roman"/>
          <w:kern w:val="0"/>
          <w:sz w:val="22"/>
        </w:rPr>
        <w:t>2</w:t>
      </w:r>
      <w:r>
        <w:rPr>
          <w:rFonts w:ascii="Times New Roman" w:hAnsi="Times New Roman"/>
          <w:kern w:val="0"/>
          <w:sz w:val="22"/>
        </w:rPr>
        <w:t xml:space="preserve">] </w:t>
      </w:r>
      <w:r w:rsidR="00564395">
        <w:rPr>
          <w:rFonts w:ascii="Times New Roman" w:hAnsi="Times New Roman"/>
          <w:kern w:val="0"/>
          <w:sz w:val="22"/>
        </w:rPr>
        <w:t>Final</w:t>
      </w:r>
      <w:r w:rsidRPr="00C701CE">
        <w:rPr>
          <w:rFonts w:ascii="Times New Roman" w:hAnsi="Times New Roman"/>
          <w:kern w:val="0"/>
          <w:sz w:val="22"/>
        </w:rPr>
        <w:t xml:space="preserve"> 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100bis-e meeting </w:t>
      </w:r>
      <w:r w:rsidRPr="00C701CE">
        <w:rPr>
          <w:rFonts w:ascii="Times New Roman" w:hAnsi="Times New Roman"/>
          <w:kern w:val="0"/>
          <w:sz w:val="22"/>
        </w:rPr>
        <w:t>v</w:t>
      </w:r>
      <w:r w:rsidR="00564395">
        <w:rPr>
          <w:rFonts w:ascii="Times New Roman" w:hAnsi="Times New Roman"/>
          <w:kern w:val="0"/>
          <w:sz w:val="22"/>
        </w:rPr>
        <w:t>1.0.</w:t>
      </w:r>
      <w:r w:rsidRPr="00C701CE">
        <w:rPr>
          <w:rFonts w:ascii="Times New Roman" w:hAnsi="Times New Roman"/>
          <w:kern w:val="0"/>
          <w:sz w:val="22"/>
        </w:rPr>
        <w:t>0</w:t>
      </w:r>
    </w:p>
    <w:sectPr w:rsidR="00564395" w:rsidRPr="00564395" w:rsidSect="00231C08">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1FE993" w14:textId="77777777" w:rsidR="002456F9" w:rsidRDefault="002456F9" w:rsidP="00E9744E">
      <w:r>
        <w:separator/>
      </w:r>
    </w:p>
  </w:endnote>
  <w:endnote w:type="continuationSeparator" w:id="0">
    <w:p w14:paraId="4FAECA15" w14:textId="77777777" w:rsidR="002456F9" w:rsidRDefault="002456F9" w:rsidP="00E9744E">
      <w:r>
        <w:continuationSeparator/>
      </w:r>
    </w:p>
  </w:endnote>
  <w:endnote w:type="continuationNotice" w:id="1">
    <w:p w14:paraId="217786A6" w14:textId="77777777" w:rsidR="002456F9" w:rsidRDefault="002456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36D9C0" w14:textId="77777777" w:rsidR="00DE5C2B" w:rsidRDefault="00DE5C2B"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091409" w14:textId="77777777" w:rsidR="002456F9" w:rsidRDefault="002456F9" w:rsidP="00E9744E">
      <w:r>
        <w:separator/>
      </w:r>
    </w:p>
  </w:footnote>
  <w:footnote w:type="continuationSeparator" w:id="0">
    <w:p w14:paraId="6DD291C8" w14:textId="77777777" w:rsidR="002456F9" w:rsidRDefault="002456F9" w:rsidP="00E9744E">
      <w:r>
        <w:continuationSeparator/>
      </w:r>
    </w:p>
  </w:footnote>
  <w:footnote w:type="continuationNotice" w:id="1">
    <w:p w14:paraId="3409F393" w14:textId="77777777" w:rsidR="002456F9" w:rsidRDefault="002456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0658C9"/>
    <w:multiLevelType w:val="hybridMultilevel"/>
    <w:tmpl w:val="C156A0A6"/>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 w15:restartNumberingAfterBreak="0">
    <w:nsid w:val="03AB71AC"/>
    <w:multiLevelType w:val="hybridMultilevel"/>
    <w:tmpl w:val="5834527E"/>
    <w:lvl w:ilvl="0" w:tplc="530EC99A">
      <w:start w:val="4"/>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D0BCD"/>
    <w:multiLevelType w:val="hybridMultilevel"/>
    <w:tmpl w:val="1F3EE4F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3"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DB0A6E"/>
    <w:multiLevelType w:val="hybridMultilevel"/>
    <w:tmpl w:val="4AB8034A"/>
    <w:lvl w:ilvl="0" w:tplc="04090009">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39F6582"/>
    <w:multiLevelType w:val="hybridMultilevel"/>
    <w:tmpl w:val="2474F1C8"/>
    <w:lvl w:ilvl="0" w:tplc="63B47CAA">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FE1FF3"/>
    <w:multiLevelType w:val="hybridMultilevel"/>
    <w:tmpl w:val="6818F12E"/>
    <w:lvl w:ilvl="0" w:tplc="D6F6366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ABA6C3C"/>
    <w:multiLevelType w:val="hybridMultilevel"/>
    <w:tmpl w:val="EFD423F0"/>
    <w:lvl w:ilvl="0" w:tplc="175204B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540CC4"/>
    <w:multiLevelType w:val="hybridMultilevel"/>
    <w:tmpl w:val="948AF10C"/>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5" w15:restartNumberingAfterBreak="0">
    <w:nsid w:val="627B4A03"/>
    <w:multiLevelType w:val="hybridMultilevel"/>
    <w:tmpl w:val="BF6AF02E"/>
    <w:lvl w:ilvl="0" w:tplc="CA8C04D0">
      <w:start w:val="1218"/>
      <w:numFmt w:val="bullet"/>
      <w:lvlText w:val=""/>
      <w:lvlJc w:val="left"/>
      <w:pPr>
        <w:tabs>
          <w:tab w:val="num" w:pos="360"/>
        </w:tabs>
        <w:ind w:left="360" w:hanging="360"/>
      </w:pPr>
      <w:rPr>
        <w:rFonts w:ascii="Wingdings" w:hAnsi="Wingdings"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7CD6F39"/>
    <w:multiLevelType w:val="hybridMultilevel"/>
    <w:tmpl w:val="E74858CC"/>
    <w:lvl w:ilvl="0" w:tplc="8F8EA784">
      <w:start w:val="1"/>
      <w:numFmt w:val="bullet"/>
      <w:lvlText w:val="-"/>
      <w:lvlJc w:val="left"/>
      <w:pPr>
        <w:ind w:left="786" w:hanging="360"/>
      </w:pPr>
      <w:rPr>
        <w:rFonts w:ascii="Times New Roman" w:eastAsia="맑은 고딕" w:hAnsi="Times New Roman" w:cs="Times New Roman"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BAC71D2"/>
    <w:multiLevelType w:val="hybridMultilevel"/>
    <w:tmpl w:val="9A1CCDDA"/>
    <w:lvl w:ilvl="0" w:tplc="21F409E2">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1"/>
    <w:lvlOverride w:ilvl="0"/>
    <w:lvlOverride w:ilvl="1"/>
    <w:lvlOverride w:ilvl="2">
      <w:startOverride w:val="1"/>
    </w:lvlOverride>
    <w:lvlOverride w:ilvl="3"/>
    <w:lvlOverride w:ilvl="4"/>
    <w:lvlOverride w:ilvl="5"/>
    <w:lvlOverride w:ilvl="6"/>
    <w:lvlOverride w:ilvl="7"/>
    <w:lvlOverride w:ilvl="8"/>
  </w:num>
  <w:num w:numId="3">
    <w:abstractNumId w:val="10"/>
  </w:num>
  <w:num w:numId="4">
    <w:abstractNumId w:val="25"/>
  </w:num>
  <w:num w:numId="5">
    <w:abstractNumId w:val="9"/>
  </w:num>
  <w:num w:numId="6">
    <w:abstractNumId w:val="24"/>
  </w:num>
  <w:num w:numId="7">
    <w:abstractNumId w:val="11"/>
  </w:num>
  <w:num w:numId="8">
    <w:abstractNumId w:val="28"/>
  </w:num>
  <w:num w:numId="9">
    <w:abstractNumId w:val="4"/>
  </w:num>
  <w:num w:numId="10">
    <w:abstractNumId w:val="15"/>
  </w:num>
  <w:num w:numId="11">
    <w:abstractNumId w:val="7"/>
  </w:num>
  <w:num w:numId="12">
    <w:abstractNumId w:val="18"/>
  </w:num>
  <w:num w:numId="13">
    <w:abstractNumId w:val="13"/>
  </w:num>
  <w:num w:numId="14">
    <w:abstractNumId w:val="1"/>
  </w:num>
  <w:num w:numId="15">
    <w:abstractNumId w:val="29"/>
  </w:num>
  <w:num w:numId="16">
    <w:abstractNumId w:val="14"/>
  </w:num>
  <w:num w:numId="17">
    <w:abstractNumId w:val="10"/>
  </w:num>
  <w:num w:numId="18">
    <w:abstractNumId w:val="10"/>
  </w:num>
  <w:num w:numId="19">
    <w:abstractNumId w:val="10"/>
  </w:num>
  <w:num w:numId="20">
    <w:abstractNumId w:val="10"/>
  </w:num>
  <w:num w:numId="21">
    <w:abstractNumId w:val="20"/>
  </w:num>
  <w:num w:numId="22">
    <w:abstractNumId w:val="6"/>
  </w:num>
  <w:num w:numId="23">
    <w:abstractNumId w:val="0"/>
  </w:num>
  <w:num w:numId="24">
    <w:abstractNumId w:val="3"/>
  </w:num>
  <w:num w:numId="25">
    <w:abstractNumId w:val="17"/>
  </w:num>
  <w:num w:numId="26">
    <w:abstractNumId w:val="8"/>
  </w:num>
  <w:num w:numId="27">
    <w:abstractNumId w:val="5"/>
  </w:num>
  <w:num w:numId="28">
    <w:abstractNumId w:val="23"/>
  </w:num>
  <w:num w:numId="29">
    <w:abstractNumId w:val="16"/>
  </w:num>
  <w:num w:numId="30">
    <w:abstractNumId w:val="10"/>
  </w:num>
  <w:num w:numId="31">
    <w:abstractNumId w:val="22"/>
  </w:num>
  <w:num w:numId="32">
    <w:abstractNumId w:val="19"/>
  </w:num>
  <w:num w:numId="33">
    <w:abstractNumId w:val="26"/>
  </w:num>
  <w:num w:numId="34">
    <w:abstractNumId w:val="2"/>
  </w:num>
  <w:num w:numId="35">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66F"/>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CA1"/>
    <w:rsid w:val="0004590A"/>
    <w:rsid w:val="00045912"/>
    <w:rsid w:val="00045A49"/>
    <w:rsid w:val="00045C01"/>
    <w:rsid w:val="00045E1F"/>
    <w:rsid w:val="00046366"/>
    <w:rsid w:val="000470BD"/>
    <w:rsid w:val="0004728A"/>
    <w:rsid w:val="00047945"/>
    <w:rsid w:val="00047A68"/>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76B"/>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7D5"/>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3EA2"/>
    <w:rsid w:val="000B41CC"/>
    <w:rsid w:val="000B41D7"/>
    <w:rsid w:val="000B4312"/>
    <w:rsid w:val="000B46A1"/>
    <w:rsid w:val="000B4729"/>
    <w:rsid w:val="000B4B9D"/>
    <w:rsid w:val="000B5C16"/>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31A"/>
    <w:rsid w:val="000F1509"/>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47"/>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6B4E"/>
    <w:rsid w:val="00126C51"/>
    <w:rsid w:val="001270A8"/>
    <w:rsid w:val="001279EB"/>
    <w:rsid w:val="00127D0F"/>
    <w:rsid w:val="00130760"/>
    <w:rsid w:val="0013155B"/>
    <w:rsid w:val="001316D3"/>
    <w:rsid w:val="00131C59"/>
    <w:rsid w:val="0013256B"/>
    <w:rsid w:val="001327EE"/>
    <w:rsid w:val="00132D5A"/>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698"/>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236"/>
    <w:rsid w:val="00165D51"/>
    <w:rsid w:val="00165E99"/>
    <w:rsid w:val="00165EE2"/>
    <w:rsid w:val="00166790"/>
    <w:rsid w:val="001671A9"/>
    <w:rsid w:val="00167438"/>
    <w:rsid w:val="001678F5"/>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2E31"/>
    <w:rsid w:val="0017345C"/>
    <w:rsid w:val="00173751"/>
    <w:rsid w:val="00173F1E"/>
    <w:rsid w:val="001740C9"/>
    <w:rsid w:val="001741E3"/>
    <w:rsid w:val="001747A1"/>
    <w:rsid w:val="00174C58"/>
    <w:rsid w:val="00174C7F"/>
    <w:rsid w:val="00175C53"/>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73F"/>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40B"/>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4C"/>
    <w:rsid w:val="00216E79"/>
    <w:rsid w:val="00216EF3"/>
    <w:rsid w:val="0021738E"/>
    <w:rsid w:val="00217B45"/>
    <w:rsid w:val="002209C9"/>
    <w:rsid w:val="00220ABF"/>
    <w:rsid w:val="002211A3"/>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A5C"/>
    <w:rsid w:val="00224B8D"/>
    <w:rsid w:val="002257B0"/>
    <w:rsid w:val="00225A7E"/>
    <w:rsid w:val="00225BBF"/>
    <w:rsid w:val="00225C35"/>
    <w:rsid w:val="00225D38"/>
    <w:rsid w:val="00225F4C"/>
    <w:rsid w:val="00226322"/>
    <w:rsid w:val="002268A6"/>
    <w:rsid w:val="00226B0E"/>
    <w:rsid w:val="00226CDD"/>
    <w:rsid w:val="002273A8"/>
    <w:rsid w:val="00227567"/>
    <w:rsid w:val="00227873"/>
    <w:rsid w:val="00227B2B"/>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61"/>
    <w:rsid w:val="002402EA"/>
    <w:rsid w:val="002405E4"/>
    <w:rsid w:val="0024076C"/>
    <w:rsid w:val="0024086F"/>
    <w:rsid w:val="00240936"/>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6F9"/>
    <w:rsid w:val="00245DDC"/>
    <w:rsid w:val="002469E8"/>
    <w:rsid w:val="00246A50"/>
    <w:rsid w:val="00246BEB"/>
    <w:rsid w:val="002471BF"/>
    <w:rsid w:val="0024774E"/>
    <w:rsid w:val="002477DD"/>
    <w:rsid w:val="00247A0D"/>
    <w:rsid w:val="002503C6"/>
    <w:rsid w:val="00250444"/>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33D"/>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1D2"/>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938"/>
    <w:rsid w:val="00282F61"/>
    <w:rsid w:val="002836D2"/>
    <w:rsid w:val="002838A0"/>
    <w:rsid w:val="00283AEA"/>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C50"/>
    <w:rsid w:val="002A1ED3"/>
    <w:rsid w:val="002A2482"/>
    <w:rsid w:val="002A2750"/>
    <w:rsid w:val="002A3046"/>
    <w:rsid w:val="002A39AA"/>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2F4D"/>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35FE"/>
    <w:rsid w:val="002E3BE9"/>
    <w:rsid w:val="002E3DB6"/>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16B2"/>
    <w:rsid w:val="003416DD"/>
    <w:rsid w:val="00341867"/>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3E25"/>
    <w:rsid w:val="003540B2"/>
    <w:rsid w:val="00354189"/>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E72"/>
    <w:rsid w:val="00393BB0"/>
    <w:rsid w:val="00393C01"/>
    <w:rsid w:val="00393EA7"/>
    <w:rsid w:val="0039419B"/>
    <w:rsid w:val="0039443D"/>
    <w:rsid w:val="003949CF"/>
    <w:rsid w:val="003957D3"/>
    <w:rsid w:val="00395FA2"/>
    <w:rsid w:val="003960CC"/>
    <w:rsid w:val="00396EC7"/>
    <w:rsid w:val="00397354"/>
    <w:rsid w:val="003979C6"/>
    <w:rsid w:val="00397B30"/>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523"/>
    <w:rsid w:val="0041458B"/>
    <w:rsid w:val="004146B0"/>
    <w:rsid w:val="0041487B"/>
    <w:rsid w:val="00414913"/>
    <w:rsid w:val="0041499D"/>
    <w:rsid w:val="004149BF"/>
    <w:rsid w:val="004152D4"/>
    <w:rsid w:val="00415635"/>
    <w:rsid w:val="00415BB8"/>
    <w:rsid w:val="00415C3A"/>
    <w:rsid w:val="00415D85"/>
    <w:rsid w:val="00415E59"/>
    <w:rsid w:val="00416C3D"/>
    <w:rsid w:val="00417189"/>
    <w:rsid w:val="004171F1"/>
    <w:rsid w:val="0041762A"/>
    <w:rsid w:val="00417A91"/>
    <w:rsid w:val="00417D84"/>
    <w:rsid w:val="00417E2F"/>
    <w:rsid w:val="00417FE8"/>
    <w:rsid w:val="0042007F"/>
    <w:rsid w:val="0042038C"/>
    <w:rsid w:val="00420422"/>
    <w:rsid w:val="0042052C"/>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5F7"/>
    <w:rsid w:val="004537C0"/>
    <w:rsid w:val="0045396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6AE"/>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529"/>
    <w:rsid w:val="005166DB"/>
    <w:rsid w:val="00516843"/>
    <w:rsid w:val="00516AD1"/>
    <w:rsid w:val="00517250"/>
    <w:rsid w:val="005174C4"/>
    <w:rsid w:val="005175D6"/>
    <w:rsid w:val="005177EB"/>
    <w:rsid w:val="00517BA9"/>
    <w:rsid w:val="00520DE3"/>
    <w:rsid w:val="00521439"/>
    <w:rsid w:val="0052147C"/>
    <w:rsid w:val="00521640"/>
    <w:rsid w:val="00521817"/>
    <w:rsid w:val="00521B5C"/>
    <w:rsid w:val="00521E40"/>
    <w:rsid w:val="00521F2A"/>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834"/>
    <w:rsid w:val="00527E08"/>
    <w:rsid w:val="00530373"/>
    <w:rsid w:val="00530600"/>
    <w:rsid w:val="00531630"/>
    <w:rsid w:val="00531648"/>
    <w:rsid w:val="00531D48"/>
    <w:rsid w:val="00531F78"/>
    <w:rsid w:val="00531FBB"/>
    <w:rsid w:val="00532090"/>
    <w:rsid w:val="00532396"/>
    <w:rsid w:val="00532769"/>
    <w:rsid w:val="005327E5"/>
    <w:rsid w:val="005328D5"/>
    <w:rsid w:val="00532A45"/>
    <w:rsid w:val="00532CE0"/>
    <w:rsid w:val="005330DA"/>
    <w:rsid w:val="005332C9"/>
    <w:rsid w:val="00533422"/>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395"/>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1ED"/>
    <w:rsid w:val="00582205"/>
    <w:rsid w:val="00582349"/>
    <w:rsid w:val="00582FD3"/>
    <w:rsid w:val="005831E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1D15"/>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200"/>
    <w:rsid w:val="005B74D0"/>
    <w:rsid w:val="005B79FE"/>
    <w:rsid w:val="005B7DE6"/>
    <w:rsid w:val="005C06B8"/>
    <w:rsid w:val="005C071F"/>
    <w:rsid w:val="005C0885"/>
    <w:rsid w:val="005C0F52"/>
    <w:rsid w:val="005C14AA"/>
    <w:rsid w:val="005C1542"/>
    <w:rsid w:val="005C15CF"/>
    <w:rsid w:val="005C1902"/>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4B2"/>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0BA"/>
    <w:rsid w:val="005F0B52"/>
    <w:rsid w:val="005F1605"/>
    <w:rsid w:val="005F1650"/>
    <w:rsid w:val="005F18E7"/>
    <w:rsid w:val="005F1A8F"/>
    <w:rsid w:val="005F1EC0"/>
    <w:rsid w:val="005F1FD3"/>
    <w:rsid w:val="005F2017"/>
    <w:rsid w:val="005F25D8"/>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7EA"/>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ED"/>
    <w:rsid w:val="00613E26"/>
    <w:rsid w:val="0061401A"/>
    <w:rsid w:val="0061429C"/>
    <w:rsid w:val="006143CE"/>
    <w:rsid w:val="00614444"/>
    <w:rsid w:val="006146AD"/>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774"/>
    <w:rsid w:val="00617B5F"/>
    <w:rsid w:val="00617E1D"/>
    <w:rsid w:val="0062038A"/>
    <w:rsid w:val="0062050C"/>
    <w:rsid w:val="0062064D"/>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034"/>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8E3"/>
    <w:rsid w:val="00650979"/>
    <w:rsid w:val="00650F83"/>
    <w:rsid w:val="006512E0"/>
    <w:rsid w:val="00651690"/>
    <w:rsid w:val="006521FC"/>
    <w:rsid w:val="00652468"/>
    <w:rsid w:val="00652474"/>
    <w:rsid w:val="00652911"/>
    <w:rsid w:val="00652C5E"/>
    <w:rsid w:val="006530BB"/>
    <w:rsid w:val="00653673"/>
    <w:rsid w:val="006537C0"/>
    <w:rsid w:val="00654673"/>
    <w:rsid w:val="0065480D"/>
    <w:rsid w:val="0065504C"/>
    <w:rsid w:val="00655394"/>
    <w:rsid w:val="0065577A"/>
    <w:rsid w:val="0065583F"/>
    <w:rsid w:val="006559D3"/>
    <w:rsid w:val="00655F8D"/>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638B"/>
    <w:rsid w:val="0069733D"/>
    <w:rsid w:val="00697D20"/>
    <w:rsid w:val="00697DF1"/>
    <w:rsid w:val="006A0FFB"/>
    <w:rsid w:val="006A10C5"/>
    <w:rsid w:val="006A18CC"/>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8A7"/>
    <w:rsid w:val="006C6B19"/>
    <w:rsid w:val="006C70CC"/>
    <w:rsid w:val="006C71C9"/>
    <w:rsid w:val="006C72A8"/>
    <w:rsid w:val="006C76C2"/>
    <w:rsid w:val="006C7EFD"/>
    <w:rsid w:val="006D031E"/>
    <w:rsid w:val="006D047B"/>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39CB"/>
    <w:rsid w:val="006E3CA7"/>
    <w:rsid w:val="006E40FE"/>
    <w:rsid w:val="006E45D6"/>
    <w:rsid w:val="006E4C9A"/>
    <w:rsid w:val="006E4D5E"/>
    <w:rsid w:val="006E58AF"/>
    <w:rsid w:val="006E611F"/>
    <w:rsid w:val="006E6132"/>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324"/>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3B1F"/>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8D8"/>
    <w:rsid w:val="007C2900"/>
    <w:rsid w:val="007C2AB9"/>
    <w:rsid w:val="007C2C26"/>
    <w:rsid w:val="007C2DF7"/>
    <w:rsid w:val="007C2F28"/>
    <w:rsid w:val="007C331B"/>
    <w:rsid w:val="007C3C28"/>
    <w:rsid w:val="007C3CA3"/>
    <w:rsid w:val="007C4041"/>
    <w:rsid w:val="007C4B04"/>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6069"/>
    <w:rsid w:val="007D634C"/>
    <w:rsid w:val="007D6B75"/>
    <w:rsid w:val="007D6DA0"/>
    <w:rsid w:val="007D6DFB"/>
    <w:rsid w:val="007D6E67"/>
    <w:rsid w:val="007D71A8"/>
    <w:rsid w:val="007D7AD0"/>
    <w:rsid w:val="007D7B0F"/>
    <w:rsid w:val="007D7EF6"/>
    <w:rsid w:val="007E017C"/>
    <w:rsid w:val="007E043E"/>
    <w:rsid w:val="007E0826"/>
    <w:rsid w:val="007E0A30"/>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B1D"/>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1126"/>
    <w:rsid w:val="008B1292"/>
    <w:rsid w:val="008B1480"/>
    <w:rsid w:val="008B1BFE"/>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5B4"/>
    <w:rsid w:val="008B6A84"/>
    <w:rsid w:val="008B6D38"/>
    <w:rsid w:val="008B7080"/>
    <w:rsid w:val="008B73C3"/>
    <w:rsid w:val="008B7537"/>
    <w:rsid w:val="008B76DD"/>
    <w:rsid w:val="008B77D9"/>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D8A"/>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94"/>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39F"/>
    <w:rsid w:val="00926560"/>
    <w:rsid w:val="009268CE"/>
    <w:rsid w:val="00926AD4"/>
    <w:rsid w:val="00926D4A"/>
    <w:rsid w:val="00926DE4"/>
    <w:rsid w:val="00927584"/>
    <w:rsid w:val="00927AD5"/>
    <w:rsid w:val="00930C4F"/>
    <w:rsid w:val="0093177F"/>
    <w:rsid w:val="009318AF"/>
    <w:rsid w:val="00931D2F"/>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37C02"/>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41D3"/>
    <w:rsid w:val="0094462C"/>
    <w:rsid w:val="00944C66"/>
    <w:rsid w:val="009454F9"/>
    <w:rsid w:val="00945E0D"/>
    <w:rsid w:val="00946565"/>
    <w:rsid w:val="00946607"/>
    <w:rsid w:val="0094777A"/>
    <w:rsid w:val="00950D16"/>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053"/>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131"/>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0C3"/>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62B"/>
    <w:rsid w:val="009C4863"/>
    <w:rsid w:val="009C4C15"/>
    <w:rsid w:val="009C5252"/>
    <w:rsid w:val="009C5BFF"/>
    <w:rsid w:val="009C5CAC"/>
    <w:rsid w:val="009C6546"/>
    <w:rsid w:val="009C67B7"/>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23D3"/>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06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6E0A"/>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E09"/>
    <w:rsid w:val="00A4007B"/>
    <w:rsid w:val="00A40373"/>
    <w:rsid w:val="00A4056A"/>
    <w:rsid w:val="00A4086E"/>
    <w:rsid w:val="00A41405"/>
    <w:rsid w:val="00A41574"/>
    <w:rsid w:val="00A41A89"/>
    <w:rsid w:val="00A423C1"/>
    <w:rsid w:val="00A433EA"/>
    <w:rsid w:val="00A4351B"/>
    <w:rsid w:val="00A43B38"/>
    <w:rsid w:val="00A43E8C"/>
    <w:rsid w:val="00A4404B"/>
    <w:rsid w:val="00A446E3"/>
    <w:rsid w:val="00A44CF6"/>
    <w:rsid w:val="00A452AC"/>
    <w:rsid w:val="00A454FD"/>
    <w:rsid w:val="00A45572"/>
    <w:rsid w:val="00A459B6"/>
    <w:rsid w:val="00A45B5F"/>
    <w:rsid w:val="00A45D97"/>
    <w:rsid w:val="00A46013"/>
    <w:rsid w:val="00A46248"/>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045"/>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F07"/>
    <w:rsid w:val="00A66F31"/>
    <w:rsid w:val="00A6719E"/>
    <w:rsid w:val="00A6746E"/>
    <w:rsid w:val="00A70026"/>
    <w:rsid w:val="00A700CC"/>
    <w:rsid w:val="00A70270"/>
    <w:rsid w:val="00A706C3"/>
    <w:rsid w:val="00A7071D"/>
    <w:rsid w:val="00A7093C"/>
    <w:rsid w:val="00A70BC2"/>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5F3"/>
    <w:rsid w:val="00AB664F"/>
    <w:rsid w:val="00AB675E"/>
    <w:rsid w:val="00AB687F"/>
    <w:rsid w:val="00AB6ECD"/>
    <w:rsid w:val="00AB6F63"/>
    <w:rsid w:val="00AB73FD"/>
    <w:rsid w:val="00AC001C"/>
    <w:rsid w:val="00AC018C"/>
    <w:rsid w:val="00AC01DA"/>
    <w:rsid w:val="00AC037B"/>
    <w:rsid w:val="00AC06D0"/>
    <w:rsid w:val="00AC0CA0"/>
    <w:rsid w:val="00AC12E4"/>
    <w:rsid w:val="00AC22DA"/>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6DB"/>
    <w:rsid w:val="00AD4EC2"/>
    <w:rsid w:val="00AD5523"/>
    <w:rsid w:val="00AD55F4"/>
    <w:rsid w:val="00AD6153"/>
    <w:rsid w:val="00AD6252"/>
    <w:rsid w:val="00AD648A"/>
    <w:rsid w:val="00AD6549"/>
    <w:rsid w:val="00AD67FB"/>
    <w:rsid w:val="00AD698E"/>
    <w:rsid w:val="00AD6A39"/>
    <w:rsid w:val="00AD796A"/>
    <w:rsid w:val="00AD7BF0"/>
    <w:rsid w:val="00AD7D9B"/>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2E29"/>
    <w:rsid w:val="00B034D4"/>
    <w:rsid w:val="00B0368D"/>
    <w:rsid w:val="00B0392A"/>
    <w:rsid w:val="00B03967"/>
    <w:rsid w:val="00B03C26"/>
    <w:rsid w:val="00B03DE9"/>
    <w:rsid w:val="00B04136"/>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93"/>
    <w:rsid w:val="00B856E3"/>
    <w:rsid w:val="00B85964"/>
    <w:rsid w:val="00B85D32"/>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6DA2"/>
    <w:rsid w:val="00B96DCD"/>
    <w:rsid w:val="00B973C1"/>
    <w:rsid w:val="00B977D8"/>
    <w:rsid w:val="00B97F32"/>
    <w:rsid w:val="00BA0652"/>
    <w:rsid w:val="00BA069F"/>
    <w:rsid w:val="00BA0789"/>
    <w:rsid w:val="00BA0B85"/>
    <w:rsid w:val="00BA1443"/>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80C"/>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A28"/>
    <w:rsid w:val="00BC3D57"/>
    <w:rsid w:val="00BC3D65"/>
    <w:rsid w:val="00BC45FC"/>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0DF1"/>
    <w:rsid w:val="00BD1085"/>
    <w:rsid w:val="00BD1998"/>
    <w:rsid w:val="00BD1E9E"/>
    <w:rsid w:val="00BD20F3"/>
    <w:rsid w:val="00BD216F"/>
    <w:rsid w:val="00BD2320"/>
    <w:rsid w:val="00BD236E"/>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0B1"/>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96"/>
    <w:rsid w:val="00BE6EB2"/>
    <w:rsid w:val="00BE752A"/>
    <w:rsid w:val="00BE7CEA"/>
    <w:rsid w:val="00BF050A"/>
    <w:rsid w:val="00BF0B9D"/>
    <w:rsid w:val="00BF0BBF"/>
    <w:rsid w:val="00BF0EE6"/>
    <w:rsid w:val="00BF12E4"/>
    <w:rsid w:val="00BF19A3"/>
    <w:rsid w:val="00BF28BA"/>
    <w:rsid w:val="00BF2AE2"/>
    <w:rsid w:val="00BF3005"/>
    <w:rsid w:val="00BF36E5"/>
    <w:rsid w:val="00BF3806"/>
    <w:rsid w:val="00BF3844"/>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F94"/>
    <w:rsid w:val="00C16183"/>
    <w:rsid w:val="00C16425"/>
    <w:rsid w:val="00C167EB"/>
    <w:rsid w:val="00C16936"/>
    <w:rsid w:val="00C169E0"/>
    <w:rsid w:val="00C17BF1"/>
    <w:rsid w:val="00C17CD6"/>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346"/>
    <w:rsid w:val="00C273A7"/>
    <w:rsid w:val="00C27B7E"/>
    <w:rsid w:val="00C27CBA"/>
    <w:rsid w:val="00C3031D"/>
    <w:rsid w:val="00C30354"/>
    <w:rsid w:val="00C30B11"/>
    <w:rsid w:val="00C30C2C"/>
    <w:rsid w:val="00C30D0F"/>
    <w:rsid w:val="00C310E1"/>
    <w:rsid w:val="00C31731"/>
    <w:rsid w:val="00C31932"/>
    <w:rsid w:val="00C3194C"/>
    <w:rsid w:val="00C31986"/>
    <w:rsid w:val="00C31AE8"/>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6BE"/>
    <w:rsid w:val="00C477C7"/>
    <w:rsid w:val="00C5006D"/>
    <w:rsid w:val="00C50407"/>
    <w:rsid w:val="00C50644"/>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38E"/>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6078"/>
    <w:rsid w:val="00C76519"/>
    <w:rsid w:val="00C76568"/>
    <w:rsid w:val="00C76619"/>
    <w:rsid w:val="00C76C21"/>
    <w:rsid w:val="00C77376"/>
    <w:rsid w:val="00C773BE"/>
    <w:rsid w:val="00C77FEA"/>
    <w:rsid w:val="00C80431"/>
    <w:rsid w:val="00C8074A"/>
    <w:rsid w:val="00C80C1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2E36"/>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70501"/>
    <w:rsid w:val="00D706F8"/>
    <w:rsid w:val="00D7093C"/>
    <w:rsid w:val="00D709BE"/>
    <w:rsid w:val="00D709C7"/>
    <w:rsid w:val="00D70A6C"/>
    <w:rsid w:val="00D715D2"/>
    <w:rsid w:val="00D71608"/>
    <w:rsid w:val="00D71878"/>
    <w:rsid w:val="00D71E7B"/>
    <w:rsid w:val="00D726D8"/>
    <w:rsid w:val="00D727B0"/>
    <w:rsid w:val="00D729C6"/>
    <w:rsid w:val="00D72C00"/>
    <w:rsid w:val="00D73086"/>
    <w:rsid w:val="00D730DD"/>
    <w:rsid w:val="00D7323C"/>
    <w:rsid w:val="00D73582"/>
    <w:rsid w:val="00D735B2"/>
    <w:rsid w:val="00D73E5E"/>
    <w:rsid w:val="00D75F72"/>
    <w:rsid w:val="00D76263"/>
    <w:rsid w:val="00D76799"/>
    <w:rsid w:val="00D7690C"/>
    <w:rsid w:val="00D7698F"/>
    <w:rsid w:val="00D76B86"/>
    <w:rsid w:val="00D76D4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6E"/>
    <w:rsid w:val="00D863AA"/>
    <w:rsid w:val="00D867B4"/>
    <w:rsid w:val="00D867C3"/>
    <w:rsid w:val="00D869EA"/>
    <w:rsid w:val="00D87326"/>
    <w:rsid w:val="00D87390"/>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FD"/>
    <w:rsid w:val="00DB2917"/>
    <w:rsid w:val="00DB29FD"/>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BB9"/>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316"/>
    <w:rsid w:val="00E474B0"/>
    <w:rsid w:val="00E4752E"/>
    <w:rsid w:val="00E47A32"/>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D0"/>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6B3"/>
    <w:rsid w:val="00EE2334"/>
    <w:rsid w:val="00EE25A2"/>
    <w:rsid w:val="00EE25CE"/>
    <w:rsid w:val="00EE2AB1"/>
    <w:rsid w:val="00EE2BC0"/>
    <w:rsid w:val="00EE2DD6"/>
    <w:rsid w:val="00EE322F"/>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D1E"/>
    <w:rsid w:val="00F14F2B"/>
    <w:rsid w:val="00F154D6"/>
    <w:rsid w:val="00F158F3"/>
    <w:rsid w:val="00F15E55"/>
    <w:rsid w:val="00F15F5E"/>
    <w:rsid w:val="00F16070"/>
    <w:rsid w:val="00F16C66"/>
    <w:rsid w:val="00F16CD3"/>
    <w:rsid w:val="00F16FDA"/>
    <w:rsid w:val="00F1751A"/>
    <w:rsid w:val="00F17E7D"/>
    <w:rsid w:val="00F2078F"/>
    <w:rsid w:val="00F20D62"/>
    <w:rsid w:val="00F2164B"/>
    <w:rsid w:val="00F21F0B"/>
    <w:rsid w:val="00F21F3B"/>
    <w:rsid w:val="00F2200D"/>
    <w:rsid w:val="00F22168"/>
    <w:rsid w:val="00F22191"/>
    <w:rsid w:val="00F221C9"/>
    <w:rsid w:val="00F2221D"/>
    <w:rsid w:val="00F225FA"/>
    <w:rsid w:val="00F227D7"/>
    <w:rsid w:val="00F22988"/>
    <w:rsid w:val="00F23462"/>
    <w:rsid w:val="00F237E6"/>
    <w:rsid w:val="00F2428B"/>
    <w:rsid w:val="00F242C2"/>
    <w:rsid w:val="00F2434B"/>
    <w:rsid w:val="00F24C33"/>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05"/>
    <w:rsid w:val="00F313D8"/>
    <w:rsid w:val="00F3159F"/>
    <w:rsid w:val="00F3168D"/>
    <w:rsid w:val="00F3181C"/>
    <w:rsid w:val="00F31913"/>
    <w:rsid w:val="00F31961"/>
    <w:rsid w:val="00F31AE9"/>
    <w:rsid w:val="00F322D3"/>
    <w:rsid w:val="00F3233F"/>
    <w:rsid w:val="00F32350"/>
    <w:rsid w:val="00F3253F"/>
    <w:rsid w:val="00F32CCC"/>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0D8"/>
    <w:rsid w:val="00F368B1"/>
    <w:rsid w:val="00F369BB"/>
    <w:rsid w:val="00F36C2D"/>
    <w:rsid w:val="00F36FE7"/>
    <w:rsid w:val="00F37070"/>
    <w:rsid w:val="00F370A1"/>
    <w:rsid w:val="00F37AAB"/>
    <w:rsid w:val="00F37E91"/>
    <w:rsid w:val="00F400A2"/>
    <w:rsid w:val="00F40164"/>
    <w:rsid w:val="00F4067B"/>
    <w:rsid w:val="00F40CC4"/>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FD5"/>
    <w:rsid w:val="00F843E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59"/>
    <w:rsid w:val="00FB03B8"/>
    <w:rsid w:val="00FB05CA"/>
    <w:rsid w:val="00FB151B"/>
    <w:rsid w:val="00FB2AF9"/>
    <w:rsid w:val="00FB2DFA"/>
    <w:rsid w:val="00FB31BA"/>
    <w:rsid w:val="00FB33D0"/>
    <w:rsid w:val="00FB39A0"/>
    <w:rsid w:val="00FB3B05"/>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EEF"/>
    <w:rsid w:val="00FB7F62"/>
    <w:rsid w:val="00FB7F67"/>
    <w:rsid w:val="00FC081E"/>
    <w:rsid w:val="00FC0875"/>
    <w:rsid w:val="00FC0E39"/>
    <w:rsid w:val="00FC1B2E"/>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E3BE9"/>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5"/>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qFormat/>
    <w:rsid w:val="007439D6"/>
    <w:rPr>
      <w:lang w:val="en-GB"/>
    </w:rPr>
  </w:style>
  <w:style w:type="paragraph" w:styleId="3">
    <w:name w:val="List Number 3"/>
    <w:basedOn w:val="a0"/>
    <w:rsid w:val="007439D6"/>
    <w:pPr>
      <w:widowControl/>
      <w:numPr>
        <w:numId w:val="9"/>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29"/>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35"/>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 w:type="paragraph" w:customStyle="1" w:styleId="B2">
    <w:name w:val="B2"/>
    <w:basedOn w:val="a0"/>
    <w:link w:val="B2Char"/>
    <w:qFormat/>
    <w:rsid w:val="00564395"/>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character" w:customStyle="1" w:styleId="B1Char1">
    <w:name w:val="B1 Char1"/>
    <w:rsid w:val="00564395"/>
    <w:rPr>
      <w:lang w:val="en-GB"/>
    </w:rPr>
  </w:style>
  <w:style w:type="character" w:customStyle="1" w:styleId="B2Char">
    <w:name w:val="B2 Char"/>
    <w:link w:val="B2"/>
    <w:qFormat/>
    <w:rsid w:val="00564395"/>
    <w:rPr>
      <w:rFonts w:ascii="Times New Roman" w:eastAsiaTheme="minorEastAsia" w:hAnsi="Times New Roman"/>
      <w:lang w:val="en-GB" w:eastAsia="en-US"/>
    </w:rPr>
  </w:style>
  <w:style w:type="table" w:customStyle="1" w:styleId="TableGrid1">
    <w:name w:val="Table Grid1"/>
    <w:basedOn w:val="a3"/>
    <w:uiPriority w:val="39"/>
    <w:qFormat/>
    <w:rsid w:val="00AC22DA"/>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1762</Words>
  <Characters>10044</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2</cp:revision>
  <cp:lastPrinted>2016-05-13T07:49:00Z</cp:lastPrinted>
  <dcterms:created xsi:type="dcterms:W3CDTF">2020-10-17T04:24:00Z</dcterms:created>
  <dcterms:modified xsi:type="dcterms:W3CDTF">2020-10-17T04:24:00Z</dcterms:modified>
</cp:coreProperties>
</file>